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E" w:rsidRPr="00421BA5" w:rsidRDefault="0072624E" w:rsidP="00726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BA5">
        <w:rPr>
          <w:rFonts w:ascii="Times New Roman" w:eastAsia="Calibri" w:hAnsi="Times New Roman" w:cs="Times New Roman"/>
          <w:sz w:val="28"/>
          <w:szCs w:val="28"/>
        </w:rPr>
        <w:t xml:space="preserve">Высокое качество образования обеспечивается высоким профессионализмом педагогических кадров. Общее количество педагогов – </w:t>
      </w:r>
      <w:r>
        <w:rPr>
          <w:rFonts w:ascii="Times New Roman" w:eastAsia="Calibri" w:hAnsi="Times New Roman" w:cs="Times New Roman"/>
          <w:b/>
          <w:sz w:val="28"/>
          <w:szCs w:val="28"/>
        </w:rPr>
        <w:t>75</w:t>
      </w:r>
    </w:p>
    <w:p w:rsidR="0072624E" w:rsidRPr="00421BA5" w:rsidRDefault="0072624E" w:rsidP="0072624E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bookmarkStart w:id="0" w:name="_GoBack"/>
      <w:bookmarkEnd w:id="0"/>
      <w:r w:rsidRPr="00421BA5">
        <w:rPr>
          <w:rFonts w:ascii="Times New Roman" w:eastAsia="TimesNewRoman" w:hAnsi="Times New Roman" w:cs="Times New Roman"/>
          <w:i/>
          <w:sz w:val="28"/>
          <w:szCs w:val="28"/>
          <w:lang w:eastAsia="ar-SA"/>
        </w:rPr>
        <w:t>Качественный состав педагогических кадров</w:t>
      </w:r>
    </w:p>
    <w:tbl>
      <w:tblPr>
        <w:tblW w:w="85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92"/>
        <w:gridCol w:w="1093"/>
        <w:gridCol w:w="892"/>
        <w:gridCol w:w="1134"/>
        <w:gridCol w:w="1013"/>
        <w:gridCol w:w="1013"/>
      </w:tblGrid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кол.    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 н/высшим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1,3%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сред.спец</w:t>
            </w:r>
            <w:proofErr w:type="spellEnd"/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 высшей категорией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18,3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 первой категорией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10,6%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Со второй категорией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2,6%</w:t>
            </w:r>
          </w:p>
        </w:tc>
      </w:tr>
      <w:tr w:rsidR="0072624E" w:rsidRPr="00421BA5" w:rsidTr="00847D40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«Педагог-мастер»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«Педагог-исследователь»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42,6%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«Педагог-эксперт»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</w:tr>
      <w:tr w:rsidR="0072624E" w:rsidRPr="00421BA5" w:rsidTr="00847D4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«Педагог-модератор»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Pr="00421BA5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4E" w:rsidRDefault="0072624E" w:rsidP="00847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</w:tbl>
    <w:p w:rsidR="0072624E" w:rsidRDefault="0072624E" w:rsidP="00726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24E" w:rsidRDefault="0072624E" w:rsidP="007262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24E" w:rsidRPr="00421BA5" w:rsidRDefault="0072624E" w:rsidP="00726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BA5">
        <w:rPr>
          <w:rFonts w:ascii="Times New Roman" w:eastAsia="Calibri" w:hAnsi="Times New Roman" w:cs="Times New Roman"/>
          <w:sz w:val="28"/>
          <w:szCs w:val="28"/>
        </w:rPr>
        <w:t>Доля педаго</w:t>
      </w:r>
      <w:r>
        <w:rPr>
          <w:rFonts w:ascii="Times New Roman" w:eastAsia="Calibri" w:hAnsi="Times New Roman" w:cs="Times New Roman"/>
          <w:sz w:val="28"/>
          <w:szCs w:val="28"/>
        </w:rPr>
        <w:t>гов с высшим образованием в 2020 увеличилась на 2 педагога.</w:t>
      </w:r>
      <w:r w:rsidRPr="00421BA5">
        <w:rPr>
          <w:rFonts w:ascii="Times New Roman" w:eastAsia="Calibri" w:hAnsi="Times New Roman" w:cs="Times New Roman"/>
          <w:sz w:val="28"/>
          <w:szCs w:val="28"/>
        </w:rPr>
        <w:t xml:space="preserve">  Доля учителей со средним профессиональным образов</w:t>
      </w:r>
      <w:r>
        <w:rPr>
          <w:rFonts w:ascii="Times New Roman" w:eastAsia="Calibri" w:hAnsi="Times New Roman" w:cs="Times New Roman"/>
          <w:sz w:val="28"/>
          <w:szCs w:val="28"/>
        </w:rPr>
        <w:t>анием 5,3%, на 1,1% больше, чем в 2019</w:t>
      </w:r>
      <w:r w:rsidRPr="00421BA5">
        <w:rPr>
          <w:rFonts w:ascii="Times New Roman" w:eastAsia="Calibri" w:hAnsi="Times New Roman" w:cs="Times New Roman"/>
          <w:sz w:val="28"/>
          <w:szCs w:val="28"/>
        </w:rPr>
        <w:t xml:space="preserve"> году.  Отмечаем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учителей со средним специальным составляет 5,3%, а с неоконченным высшим </w:t>
      </w:r>
      <w:r w:rsidRPr="00421BA5">
        <w:rPr>
          <w:rFonts w:ascii="Times New Roman" w:eastAsia="Calibri" w:hAnsi="Times New Roman" w:cs="Times New Roman"/>
          <w:sz w:val="28"/>
          <w:szCs w:val="28"/>
        </w:rPr>
        <w:t>обра</w:t>
      </w:r>
      <w:r>
        <w:rPr>
          <w:rFonts w:ascii="Times New Roman" w:eastAsia="Calibri" w:hAnsi="Times New Roman" w:cs="Times New Roman"/>
          <w:sz w:val="28"/>
          <w:szCs w:val="28"/>
        </w:rPr>
        <w:t>зованием 1 педагог</w:t>
      </w:r>
      <w:r w:rsidRPr="00421BA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Увеличилось количество учителей с квалификационной категорией «Педагог-исследователь», «Педагог-эксперт» и «Педагог-модератор».</w:t>
      </w:r>
    </w:p>
    <w:p w:rsidR="0072624E" w:rsidRPr="00640CDD" w:rsidRDefault="0072624E" w:rsidP="0072624E">
      <w:pPr>
        <w:spacing w:after="0" w:line="240" w:lineRule="auto"/>
        <w:rPr>
          <w:noProof/>
        </w:rPr>
      </w:pPr>
    </w:p>
    <w:p w:rsidR="0072624E" w:rsidRPr="00640CDD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7050" cy="2133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C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302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Pr="00640CDD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Pr="00640CDD" w:rsidRDefault="0072624E" w:rsidP="0072624E">
      <w:pPr>
        <w:spacing w:after="0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Pr="00640CDD" w:rsidRDefault="0072624E" w:rsidP="0072624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0FA" w:rsidRDefault="00F040FA" w:rsidP="00F040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Білім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берудің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сапасы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кадрлардың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040FA">
        <w:rPr>
          <w:rFonts w:ascii="Times New Roman" w:hAnsi="Times New Roman" w:cs="Times New Roman"/>
          <w:color w:val="000000"/>
          <w:sz w:val="28"/>
          <w:szCs w:val="28"/>
        </w:rPr>
        <w:t>әсібилігімен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етіледі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Педагогтардың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40FA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F040FA">
        <w:rPr>
          <w:rFonts w:ascii="Times New Roman" w:hAnsi="Times New Roman" w:cs="Times New Roman"/>
          <w:color w:val="000000"/>
          <w:sz w:val="28"/>
          <w:szCs w:val="28"/>
        </w:rPr>
        <w:t xml:space="preserve"> саны – 75</w:t>
      </w:r>
    </w:p>
    <w:p w:rsidR="00F040FA" w:rsidRPr="006663C8" w:rsidRDefault="00F040FA" w:rsidP="00F040FA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6663C8">
        <w:rPr>
          <w:rFonts w:ascii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 w:rsidRPr="00666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3C8">
        <w:rPr>
          <w:rFonts w:ascii="Times New Roman" w:hAnsi="Times New Roman" w:cs="Times New Roman"/>
          <w:color w:val="000000"/>
          <w:sz w:val="28"/>
          <w:szCs w:val="28"/>
        </w:rPr>
        <w:t>кадрлардың</w:t>
      </w:r>
      <w:proofErr w:type="spellEnd"/>
      <w:r w:rsidRPr="00666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3C8">
        <w:rPr>
          <w:rFonts w:ascii="Times New Roman" w:hAnsi="Times New Roman" w:cs="Times New Roman"/>
          <w:color w:val="000000"/>
          <w:sz w:val="28"/>
          <w:szCs w:val="28"/>
        </w:rPr>
        <w:t>сапалық</w:t>
      </w:r>
      <w:proofErr w:type="spellEnd"/>
      <w:r w:rsidRPr="00666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3C8">
        <w:rPr>
          <w:rFonts w:ascii="Times New Roman" w:hAnsi="Times New Roman" w:cs="Times New Roman"/>
          <w:color w:val="000000"/>
          <w:sz w:val="28"/>
          <w:szCs w:val="28"/>
        </w:rPr>
        <w:t>құрамы</w:t>
      </w:r>
      <w:proofErr w:type="spellEnd"/>
    </w:p>
    <w:p w:rsidR="00F040FA" w:rsidRDefault="00F040FA" w:rsidP="00F040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5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992"/>
        <w:gridCol w:w="1093"/>
        <w:gridCol w:w="892"/>
        <w:gridCol w:w="1134"/>
        <w:gridCol w:w="1013"/>
        <w:gridCol w:w="1013"/>
      </w:tblGrid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F040FA" w:rsidRPr="00421BA5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%</w:t>
            </w:r>
          </w:p>
        </w:tc>
      </w:tr>
      <w:tr w:rsidR="00F040FA" w:rsidRPr="00421BA5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Барлы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 педагогтар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біліммен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</w:tr>
      <w:tr w:rsidR="00F040FA" w:rsidRPr="00421BA5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білімі жоқ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1,3%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Арнайы орта біліммен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 санатты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18,3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Бірінші санатты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10,6%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Екінші санатты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5,6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2,6%</w:t>
            </w:r>
          </w:p>
        </w:tc>
      </w:tr>
      <w:tr w:rsidR="00F040FA" w:rsidTr="001E4CA6">
        <w:trPr>
          <w:trHeight w:val="4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0FA" w:rsidRPr="00F040FA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Санаты жоқ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  <w:r w:rsidRPr="00421B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9,3%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6663C8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шебер</w:t>
            </w:r>
            <w:r w:rsidR="00F040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6663C8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зерттеуші</w:t>
            </w:r>
            <w:r w:rsidR="00F040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42,6%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6663C8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сарапшы</w:t>
            </w:r>
            <w:r w:rsidR="00F040F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</w:tr>
      <w:tr w:rsidR="00F040FA" w:rsidTr="001E4CA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«Педагог-модератор»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Pr="00421BA5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A" w:rsidRDefault="00F040FA" w:rsidP="001E4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</w:tbl>
    <w:p w:rsidR="00D45B93" w:rsidRDefault="00D45B93" w:rsidP="00F04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5B93" w:rsidRDefault="00D45B93" w:rsidP="00D45B93">
      <w:pPr>
        <w:rPr>
          <w:rFonts w:ascii="Times New Roman" w:hAnsi="Times New Roman" w:cs="Times New Roman"/>
          <w:sz w:val="28"/>
          <w:szCs w:val="28"/>
        </w:rPr>
      </w:pPr>
    </w:p>
    <w:p w:rsidR="00267D7A" w:rsidRPr="00D45B93" w:rsidRDefault="00D45B93" w:rsidP="00D45B93">
      <w:pPr>
        <w:jc w:val="both"/>
        <w:rPr>
          <w:rFonts w:ascii="Times New Roman" w:hAnsi="Times New Roman" w:cs="Times New Roman"/>
          <w:sz w:val="28"/>
          <w:szCs w:val="28"/>
        </w:rPr>
      </w:pPr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D45B93">
        <w:rPr>
          <w:rFonts w:ascii="Times New Roman" w:hAnsi="Times New Roman" w:cs="Times New Roman"/>
          <w:color w:val="000000"/>
          <w:sz w:val="28"/>
          <w:szCs w:val="28"/>
        </w:rPr>
        <w:t>імі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педагогтардың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үлесі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педагогке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артты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. Орта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кәсі</w:t>
      </w:r>
      <w:proofErr w:type="gram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D45B93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білімі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мұғалімдердің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үлесі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2019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жылға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қарағанда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5,3% -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артық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Яғни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мұғалім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орта арнаулы-5,3% -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, ал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аяқталмаған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жоғары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білімді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мұғалім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>. "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Педагог-зерттеуші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педагог-сарапшы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"педагог-модератор"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біліктілік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санаты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мұғалімдер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 xml:space="preserve"> саны </w:t>
      </w:r>
      <w:proofErr w:type="spellStart"/>
      <w:r w:rsidRPr="00D45B93">
        <w:rPr>
          <w:rFonts w:ascii="Times New Roman" w:hAnsi="Times New Roman" w:cs="Times New Roman"/>
          <w:color w:val="000000"/>
          <w:sz w:val="28"/>
          <w:szCs w:val="28"/>
        </w:rPr>
        <w:t>артты</w:t>
      </w:r>
      <w:proofErr w:type="spellEnd"/>
      <w:r w:rsidRPr="00D45B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67D7A" w:rsidRPr="00D45B93" w:rsidSect="0015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C4"/>
    <w:rsid w:val="00157E9A"/>
    <w:rsid w:val="00267D7A"/>
    <w:rsid w:val="006663C8"/>
    <w:rsid w:val="0072624E"/>
    <w:rsid w:val="00C642C4"/>
    <w:rsid w:val="00D45B93"/>
    <w:rsid w:val="00F0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 высшим образованием</c:v>
                </c:pt>
                <c:pt idx="1">
                  <c:v>со средне-специальным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8.0000000000000029E-2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2"/>
                </a:solidFill>
              </a:rPr>
              <a:t>Пед.категории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0500869381251852E-2"/>
          <c:y val="0.11786430011165734"/>
          <c:w val="0.88255538586643878"/>
          <c:h val="0.4510949667203201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педагог-модератор</c:v>
                </c:pt>
                <c:pt idx="3">
                  <c:v>педагог-мастер</c:v>
                </c:pt>
                <c:pt idx="4">
                  <c:v>высшая</c:v>
                </c:pt>
                <c:pt idx="5">
                  <c:v>первая</c:v>
                </c:pt>
                <c:pt idx="6">
                  <c:v>вторая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81-4BFC-86E7-AFB1A73D44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педагог-модератор</c:v>
                </c:pt>
                <c:pt idx="3">
                  <c:v>педагог-мастер</c:v>
                </c:pt>
                <c:pt idx="4">
                  <c:v>высшая</c:v>
                </c:pt>
                <c:pt idx="5">
                  <c:v>первая</c:v>
                </c:pt>
                <c:pt idx="6">
                  <c:v>вторая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32</c:v>
                </c:pt>
                <c:pt idx="1">
                  <c:v>12</c:v>
                </c:pt>
                <c:pt idx="2">
                  <c:v>3</c:v>
                </c:pt>
                <c:pt idx="3">
                  <c:v>2</c:v>
                </c:pt>
                <c:pt idx="4">
                  <c:v>9</c:v>
                </c:pt>
                <c:pt idx="5">
                  <c:v>8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81-4BFC-86E7-AFB1A73D44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педагог-исследователь</c:v>
                </c:pt>
                <c:pt idx="1">
                  <c:v>педагог-эксперт</c:v>
                </c:pt>
                <c:pt idx="2">
                  <c:v>педагог-модератор</c:v>
                </c:pt>
                <c:pt idx="3">
                  <c:v>педагог-мастер</c:v>
                </c:pt>
                <c:pt idx="4">
                  <c:v>высшая</c:v>
                </c:pt>
                <c:pt idx="5">
                  <c:v>первая</c:v>
                </c:pt>
                <c:pt idx="6">
                  <c:v>вторая</c:v>
                </c:pt>
                <c:pt idx="7">
                  <c:v>без категории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81-4BFC-86E7-AFB1A73D449F}"/>
            </c:ext>
          </c:extLst>
        </c:ser>
        <c:marker val="1"/>
        <c:axId val="82145280"/>
        <c:axId val="82146816"/>
      </c:lineChart>
      <c:catAx>
        <c:axId val="82145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46816"/>
        <c:crosses val="autoZero"/>
        <c:auto val="1"/>
        <c:lblAlgn val="ctr"/>
        <c:lblOffset val="100"/>
      </c:catAx>
      <c:valAx>
        <c:axId val="82146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45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rgbClr val="ED7D31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dcterms:created xsi:type="dcterms:W3CDTF">2020-05-20T04:30:00Z</dcterms:created>
  <dcterms:modified xsi:type="dcterms:W3CDTF">2020-05-20T05:35:00Z</dcterms:modified>
</cp:coreProperties>
</file>