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40"/>
      </w:tblGrid>
      <w:tr w:rsidR="004C5556" w:rsidTr="004C5556">
        <w:tblPrEx>
          <w:tblCellMar>
            <w:top w:w="0" w:type="dxa"/>
            <w:bottom w:w="0" w:type="dxa"/>
          </w:tblCellMar>
        </w:tblPrEx>
        <w:tc>
          <w:tcPr>
            <w:tcW w:w="3940" w:type="dxa"/>
            <w:shd w:val="clear" w:color="auto" w:fill="auto"/>
          </w:tcPr>
          <w:p w:rsidR="004C5556" w:rsidRDefault="004C5556" w:rsidP="00D43983">
            <w:pPr>
              <w:pStyle w:val="1"/>
              <w:spacing w:before="120" w:line="264" w:lineRule="auto"/>
              <w:ind w:left="0" w:right="38"/>
              <w:rPr>
                <w:b w:val="0"/>
                <w:color w:val="0C0000"/>
                <w:spacing w:val="-18"/>
              </w:rPr>
            </w:pPr>
            <w:bookmarkStart w:id="0" w:name="Страница_1"/>
            <w:bookmarkEnd w:id="0"/>
            <w:r>
              <w:rPr>
                <w:b w:val="0"/>
                <w:color w:val="0C0000"/>
                <w:spacing w:val="-18"/>
              </w:rPr>
              <w:t>06.04.2020-ғы № 4018/1.4-15/6323 шығыс хаты</w:t>
            </w:r>
          </w:p>
          <w:p w:rsidR="004C5556" w:rsidRPr="004C5556" w:rsidRDefault="004C5556" w:rsidP="00D43983">
            <w:pPr>
              <w:pStyle w:val="1"/>
              <w:spacing w:before="120" w:line="264" w:lineRule="auto"/>
              <w:ind w:left="0" w:right="38"/>
              <w:rPr>
                <w:b w:val="0"/>
                <w:color w:val="0C0000"/>
                <w:spacing w:val="-18"/>
              </w:rPr>
            </w:pPr>
            <w:r>
              <w:rPr>
                <w:b w:val="0"/>
                <w:color w:val="0C0000"/>
                <w:spacing w:val="-18"/>
              </w:rPr>
              <w:t>06.04.2020-ғы № 2647 кіріс хаты</w:t>
            </w:r>
          </w:p>
        </w:tc>
      </w:tr>
    </w:tbl>
    <w:p w:rsidR="00D43983" w:rsidRDefault="00D43983" w:rsidP="00D43983">
      <w:pPr>
        <w:pStyle w:val="1"/>
        <w:spacing w:before="120" w:line="264" w:lineRule="auto"/>
        <w:ind w:right="38"/>
      </w:pPr>
      <w:r>
        <w:rPr>
          <w:color w:val="00AFC7"/>
          <w:spacing w:val="-18"/>
        </w:rPr>
        <w:t xml:space="preserve">QAZAQSTAN </w:t>
      </w:r>
      <w:r>
        <w:rPr>
          <w:color w:val="00AFC7"/>
          <w:spacing w:val="-16"/>
        </w:rPr>
        <w:t xml:space="preserve">RESPÝBLIKASYNYŃ </w:t>
      </w:r>
      <w:r>
        <w:rPr>
          <w:color w:val="00AFC7"/>
          <w:spacing w:val="-20"/>
        </w:rPr>
        <w:t xml:space="preserve">AQPARAT </w:t>
      </w:r>
      <w:r>
        <w:rPr>
          <w:color w:val="00AFC7"/>
          <w:spacing w:val="-13"/>
        </w:rPr>
        <w:t xml:space="preserve">JÁNE </w:t>
      </w:r>
      <w:r>
        <w:rPr>
          <w:color w:val="00AFC7"/>
          <w:spacing w:val="-15"/>
        </w:rPr>
        <w:t xml:space="preserve">QOǴAMDYQ </w:t>
      </w:r>
      <w:r>
        <w:rPr>
          <w:color w:val="00AFC7"/>
          <w:spacing w:val="-13"/>
        </w:rPr>
        <w:t xml:space="preserve">DAMÝ </w:t>
      </w:r>
      <w:r>
        <w:rPr>
          <w:color w:val="00AFC7"/>
          <w:spacing w:val="-16"/>
        </w:rPr>
        <w:t>MINISTRLİGİ</w:t>
      </w:r>
    </w:p>
    <w:p w:rsidR="00D43983" w:rsidRDefault="00D43983" w:rsidP="00D43983">
      <w:pPr>
        <w:pStyle w:val="a3"/>
        <w:spacing w:before="3"/>
        <w:rPr>
          <w:b/>
          <w:sz w:val="26"/>
        </w:rPr>
      </w:pPr>
    </w:p>
    <w:p w:rsidR="00D43983" w:rsidRPr="00455AA3" w:rsidRDefault="00D43983" w:rsidP="00D43983">
      <w:pPr>
        <w:ind w:left="103" w:right="15"/>
        <w:jc w:val="center"/>
        <w:rPr>
          <w:b/>
          <w:sz w:val="24"/>
          <w:lang w:val="ru-RU"/>
        </w:rPr>
      </w:pPr>
      <w:r>
        <w:rPr>
          <w:b/>
          <w:color w:val="00AFC7"/>
          <w:sz w:val="24"/>
        </w:rPr>
        <w:t>D</w:t>
      </w:r>
      <w:r w:rsidRPr="00455AA3">
        <w:rPr>
          <w:b/>
          <w:color w:val="00AFC7"/>
          <w:sz w:val="24"/>
          <w:lang w:val="ru-RU"/>
        </w:rPr>
        <w:t>İ</w:t>
      </w:r>
      <w:r>
        <w:rPr>
          <w:b/>
          <w:color w:val="00AFC7"/>
          <w:sz w:val="24"/>
        </w:rPr>
        <w:t>N</w:t>
      </w:r>
      <w:r w:rsidRPr="00455AA3">
        <w:rPr>
          <w:b/>
          <w:color w:val="00AFC7"/>
          <w:sz w:val="24"/>
          <w:lang w:val="ru-RU"/>
        </w:rPr>
        <w:t xml:space="preserve"> İ</w:t>
      </w:r>
      <w:r>
        <w:rPr>
          <w:b/>
          <w:color w:val="00AFC7"/>
          <w:sz w:val="24"/>
        </w:rPr>
        <w:t>STER</w:t>
      </w:r>
      <w:r w:rsidRPr="00455AA3">
        <w:rPr>
          <w:b/>
          <w:color w:val="00AFC7"/>
          <w:sz w:val="24"/>
          <w:lang w:val="ru-RU"/>
        </w:rPr>
        <w:t xml:space="preserve">İ </w:t>
      </w:r>
      <w:r>
        <w:rPr>
          <w:b/>
          <w:color w:val="00AFC7"/>
          <w:sz w:val="24"/>
        </w:rPr>
        <w:t>KOMITET</w:t>
      </w:r>
      <w:r w:rsidRPr="00455AA3">
        <w:rPr>
          <w:b/>
          <w:color w:val="00AFC7"/>
          <w:sz w:val="24"/>
          <w:lang w:val="ru-RU"/>
        </w:rPr>
        <w:t>İ</w:t>
      </w:r>
    </w:p>
    <w:p w:rsidR="00D43983" w:rsidRPr="00455AA3" w:rsidRDefault="00D43983" w:rsidP="00D43983">
      <w:pPr>
        <w:spacing w:before="116" w:line="264" w:lineRule="auto"/>
        <w:ind w:left="1756" w:right="239"/>
        <w:jc w:val="center"/>
        <w:rPr>
          <w:b/>
          <w:sz w:val="24"/>
          <w:lang w:val="ru-RU"/>
        </w:rPr>
      </w:pPr>
      <w:r w:rsidRPr="00455AA3">
        <w:rPr>
          <w:lang w:val="ru-RU"/>
        </w:rPr>
        <w:br w:type="column"/>
      </w:r>
      <w:r w:rsidRPr="00455AA3">
        <w:rPr>
          <w:b/>
          <w:color w:val="00AFC7"/>
          <w:spacing w:val="-15"/>
          <w:w w:val="95"/>
          <w:sz w:val="24"/>
          <w:lang w:val="ru-RU"/>
        </w:rPr>
        <w:lastRenderedPageBreak/>
        <w:t xml:space="preserve">МИНИСТЕРСТВО ИНФОРМАЦИИ </w:t>
      </w:r>
      <w:r w:rsidRPr="00455AA3">
        <w:rPr>
          <w:b/>
          <w:color w:val="00AFC7"/>
          <w:w w:val="95"/>
          <w:sz w:val="24"/>
          <w:lang w:val="ru-RU"/>
        </w:rPr>
        <w:t xml:space="preserve">И </w:t>
      </w:r>
      <w:r w:rsidRPr="00455AA3">
        <w:rPr>
          <w:b/>
          <w:color w:val="00AFC7"/>
          <w:spacing w:val="-16"/>
          <w:sz w:val="24"/>
          <w:lang w:val="ru-RU"/>
        </w:rPr>
        <w:t xml:space="preserve">ОБЩЕСТВЕННОГО </w:t>
      </w:r>
      <w:r w:rsidRPr="00455AA3">
        <w:rPr>
          <w:b/>
          <w:color w:val="00AFC7"/>
          <w:spacing w:val="-19"/>
          <w:sz w:val="24"/>
          <w:lang w:val="ru-RU"/>
        </w:rPr>
        <w:t xml:space="preserve">РАЗВИТИЯ </w:t>
      </w:r>
      <w:r w:rsidRPr="00455AA3">
        <w:rPr>
          <w:b/>
          <w:color w:val="00AFC7"/>
          <w:spacing w:val="-15"/>
          <w:sz w:val="24"/>
          <w:lang w:val="ru-RU"/>
        </w:rPr>
        <w:t xml:space="preserve">РЕСПУБЛИКИ </w:t>
      </w:r>
      <w:r w:rsidRPr="00455AA3">
        <w:rPr>
          <w:b/>
          <w:color w:val="00AFC7"/>
          <w:spacing w:val="-17"/>
          <w:sz w:val="24"/>
          <w:lang w:val="ru-RU"/>
        </w:rPr>
        <w:t>КАЗАХСТАН</w:t>
      </w:r>
    </w:p>
    <w:p w:rsidR="00D43983" w:rsidRPr="00455AA3" w:rsidRDefault="00D43983" w:rsidP="00D43983">
      <w:pPr>
        <w:pStyle w:val="a3"/>
        <w:spacing w:before="3"/>
        <w:rPr>
          <w:b/>
          <w:sz w:val="26"/>
          <w:lang w:val="ru-RU"/>
        </w:rPr>
      </w:pPr>
    </w:p>
    <w:p w:rsidR="00D43983" w:rsidRDefault="00D43983" w:rsidP="00D43983">
      <w:pPr>
        <w:ind w:left="1756" w:right="15"/>
        <w:jc w:val="center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3445874</wp:posOffset>
            </wp:positionH>
            <wp:positionV relativeFrom="paragraph">
              <wp:posOffset>-770908</wp:posOffset>
            </wp:positionV>
            <wp:extent cx="903003" cy="903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03" cy="90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C7"/>
          <w:sz w:val="24"/>
        </w:rPr>
        <w:t>КОМИТЕТ</w:t>
      </w:r>
    </w:p>
    <w:p w:rsidR="00D43983" w:rsidRDefault="00D43983" w:rsidP="00D43983">
      <w:pPr>
        <w:spacing w:before="27"/>
        <w:ind w:left="2037" w:right="239"/>
        <w:jc w:val="center"/>
        <w:rPr>
          <w:b/>
          <w:sz w:val="24"/>
        </w:rPr>
      </w:pPr>
      <w:r>
        <w:rPr>
          <w:b/>
          <w:color w:val="00AFC7"/>
          <w:sz w:val="24"/>
        </w:rPr>
        <w:t>ПО ДЕЛАМ РЕЛИГИЙ</w:t>
      </w:r>
    </w:p>
    <w:p w:rsidR="00D43983" w:rsidRDefault="00D43983" w:rsidP="00D43983">
      <w:pPr>
        <w:jc w:val="center"/>
        <w:rPr>
          <w:sz w:val="24"/>
        </w:rPr>
        <w:sectPr w:rsidR="00D43983" w:rsidSect="00D43983">
          <w:headerReference w:type="default" r:id="rId7"/>
          <w:pgSz w:w="11910" w:h="16840"/>
          <w:pgMar w:top="520" w:right="840" w:bottom="280" w:left="1180" w:header="720" w:footer="720" w:gutter="0"/>
          <w:cols w:num="2" w:space="720" w:equalWidth="0">
            <w:col w:w="3724" w:space="419"/>
            <w:col w:w="5747"/>
          </w:cols>
        </w:sectPr>
      </w:pPr>
    </w:p>
    <w:p w:rsidR="00D43983" w:rsidRDefault="00D43983" w:rsidP="00D43983">
      <w:pPr>
        <w:pStyle w:val="a3"/>
        <w:spacing w:before="5" w:after="1"/>
        <w:rPr>
          <w:b/>
          <w:sz w:val="25"/>
        </w:rPr>
      </w:pPr>
    </w:p>
    <w:p w:rsidR="00D43983" w:rsidRDefault="001E0EE4" w:rsidP="00D43983">
      <w:pPr>
        <w:pStyle w:val="a3"/>
        <w:spacing w:line="62" w:lineRule="exact"/>
        <w:ind w:left="122"/>
        <w:rPr>
          <w:sz w:val="6"/>
        </w:rPr>
      </w:pPr>
      <w:r>
        <w:rPr>
          <w:noProof/>
          <w:sz w:val="6"/>
          <w:lang w:val="ru-RU" w:eastAsia="ru-RU"/>
        </w:rPr>
      </w:r>
      <w:r w:rsidRPr="001E0EE4">
        <w:rPr>
          <w:noProof/>
          <w:sz w:val="6"/>
          <w:lang w:val="ru-RU" w:eastAsia="ru-RU"/>
        </w:rPr>
        <w:pict>
          <v:group id="Group 4" o:spid="_x0000_s1026" style="width:482.3pt;height:3.1pt;mso-position-horizontal-relative:char;mso-position-vertical-relative:line" coordsize="9646,62">
            <v:line id="Line 5" o:spid="_x0000_s1027" style="position:absolute;visibility:visible" from="10,52" to="9636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" strokecolor="#00afc7" strokeweight=".33858mm"/>
            <w10:wrap type="none"/>
            <w10:anchorlock/>
          </v:group>
        </w:pict>
      </w:r>
    </w:p>
    <w:p w:rsidR="00D43983" w:rsidRDefault="00D43983" w:rsidP="00D43983">
      <w:pPr>
        <w:pStyle w:val="a3"/>
        <w:spacing w:before="5"/>
        <w:rPr>
          <w:b/>
          <w:sz w:val="7"/>
        </w:rPr>
      </w:pPr>
    </w:p>
    <w:p w:rsidR="00D43983" w:rsidRDefault="00D43983" w:rsidP="00D43983">
      <w:pPr>
        <w:rPr>
          <w:sz w:val="7"/>
        </w:rPr>
        <w:sectPr w:rsidR="00D43983">
          <w:type w:val="continuous"/>
          <w:pgSz w:w="11910" w:h="16840"/>
          <w:pgMar w:top="520" w:right="840" w:bottom="280" w:left="1180" w:header="720" w:footer="720" w:gutter="0"/>
          <w:cols w:space="720"/>
        </w:sectPr>
      </w:pPr>
    </w:p>
    <w:p w:rsidR="00D43983" w:rsidRDefault="00D43983" w:rsidP="00D43983">
      <w:pPr>
        <w:pStyle w:val="a3"/>
        <w:spacing w:before="160" w:line="208" w:lineRule="auto"/>
        <w:ind w:left="128" w:right="326"/>
      </w:pPr>
      <w:r>
        <w:rPr>
          <w:color w:val="00AFC7"/>
        </w:rPr>
        <w:lastRenderedPageBreak/>
        <w:t>010000, Nur-Sultan qalasy, MınıstrlikterÚıiMáńgilikEl  dańǵyly,  8,  15  kireberis tel.: 8 (7172) 74-02-77,74-09-28</w:t>
      </w:r>
    </w:p>
    <w:p w:rsidR="00D43983" w:rsidRDefault="00D43983" w:rsidP="00D43983">
      <w:pPr>
        <w:pStyle w:val="a3"/>
        <w:spacing w:line="133" w:lineRule="exact"/>
        <w:ind w:left="128"/>
      </w:pPr>
      <w:r>
        <w:rPr>
          <w:color w:val="00AFC7"/>
        </w:rPr>
        <w:t>e-mail:</w:t>
      </w:r>
      <w:hyperlink r:id="rId8">
        <w:r>
          <w:rPr>
            <w:color w:val="00AFC7"/>
          </w:rPr>
          <w:t xml:space="preserve"> kos@qogam.gov.kz</w:t>
        </w:r>
      </w:hyperlink>
    </w:p>
    <w:p w:rsidR="00D43983" w:rsidRPr="00455AA3" w:rsidRDefault="00D43983" w:rsidP="00D43983">
      <w:pPr>
        <w:pStyle w:val="a3"/>
        <w:tabs>
          <w:tab w:val="left" w:pos="1038"/>
          <w:tab w:val="left" w:pos="2902"/>
        </w:tabs>
        <w:spacing w:line="150" w:lineRule="exact"/>
        <w:ind w:left="128"/>
        <w:rPr>
          <w:lang w:val="ru-RU"/>
        </w:rPr>
      </w:pPr>
      <w:r>
        <w:rPr>
          <w:color w:val="00AFC7"/>
          <w:u w:val="single" w:color="00AEC6"/>
        </w:rPr>
        <w:tab/>
      </w:r>
      <w:r w:rsidRPr="00455AA3">
        <w:rPr>
          <w:color w:val="00AFC7"/>
          <w:lang w:val="ru-RU"/>
        </w:rPr>
        <w:t>№</w:t>
      </w:r>
      <w:r w:rsidRPr="00455AA3">
        <w:rPr>
          <w:color w:val="00AFC7"/>
          <w:u w:val="single" w:color="00AEC6"/>
          <w:lang w:val="ru-RU"/>
        </w:rPr>
        <w:tab/>
      </w:r>
    </w:p>
    <w:p w:rsidR="00D43983" w:rsidRPr="00455AA3" w:rsidRDefault="00D43983" w:rsidP="00D43983">
      <w:pPr>
        <w:pStyle w:val="a3"/>
        <w:spacing w:before="115" w:line="148" w:lineRule="exact"/>
        <w:ind w:left="128"/>
        <w:rPr>
          <w:lang w:val="ru-RU"/>
        </w:rPr>
      </w:pPr>
      <w:r w:rsidRPr="00455AA3">
        <w:rPr>
          <w:lang w:val="ru-RU"/>
        </w:rPr>
        <w:br w:type="column"/>
      </w:r>
      <w:r w:rsidRPr="00455AA3">
        <w:rPr>
          <w:color w:val="00AFC7"/>
          <w:lang w:val="ru-RU"/>
        </w:rPr>
        <w:lastRenderedPageBreak/>
        <w:t>010000, город Нур-Султан, ДомМинистерств</w:t>
      </w:r>
    </w:p>
    <w:p w:rsidR="00D43983" w:rsidRPr="00455AA3" w:rsidRDefault="00D43983" w:rsidP="00D43983">
      <w:pPr>
        <w:pStyle w:val="a3"/>
        <w:spacing w:before="9" w:line="201" w:lineRule="auto"/>
        <w:ind w:left="970" w:right="104" w:firstLine="79"/>
        <w:rPr>
          <w:lang w:val="ru-RU"/>
        </w:rPr>
      </w:pPr>
      <w:r w:rsidRPr="00455AA3">
        <w:rPr>
          <w:color w:val="00AFC7"/>
          <w:lang w:val="ru-RU"/>
        </w:rPr>
        <w:t>пр. Мəңгілік Ел, 8, 15 подъезд тел.: 8 (7172) 74-02-77,74-09-28</w:t>
      </w:r>
    </w:p>
    <w:p w:rsidR="00D43983" w:rsidRPr="005919A2" w:rsidRDefault="00D43983" w:rsidP="00D43983">
      <w:pPr>
        <w:pStyle w:val="a3"/>
        <w:spacing w:line="142" w:lineRule="exact"/>
        <w:ind w:left="1307"/>
        <w:rPr>
          <w:lang w:val="ru-RU"/>
        </w:rPr>
      </w:pPr>
      <w:r>
        <w:rPr>
          <w:color w:val="00AFC7"/>
        </w:rPr>
        <w:t>e</w:t>
      </w:r>
      <w:r w:rsidRPr="005919A2">
        <w:rPr>
          <w:color w:val="00AFC7"/>
          <w:lang w:val="ru-RU"/>
        </w:rPr>
        <w:t>-</w:t>
      </w:r>
      <w:r>
        <w:rPr>
          <w:color w:val="00AFC7"/>
        </w:rPr>
        <w:t>mail</w:t>
      </w:r>
      <w:r w:rsidRPr="005919A2">
        <w:rPr>
          <w:color w:val="00AFC7"/>
          <w:lang w:val="ru-RU"/>
        </w:rPr>
        <w:t>:</w:t>
      </w:r>
      <w:hyperlink r:id="rId9">
        <w:r>
          <w:rPr>
            <w:color w:val="00AFC7"/>
          </w:rPr>
          <w:t>kos</w:t>
        </w:r>
        <w:r w:rsidRPr="005919A2">
          <w:rPr>
            <w:color w:val="00AFC7"/>
            <w:lang w:val="ru-RU"/>
          </w:rPr>
          <w:t>@</w:t>
        </w:r>
        <w:r>
          <w:rPr>
            <w:color w:val="00AFC7"/>
          </w:rPr>
          <w:t>qogam</w:t>
        </w:r>
        <w:r w:rsidRPr="005919A2">
          <w:rPr>
            <w:color w:val="00AFC7"/>
            <w:lang w:val="ru-RU"/>
          </w:rPr>
          <w:t>.</w:t>
        </w:r>
        <w:r>
          <w:rPr>
            <w:color w:val="00AFC7"/>
          </w:rPr>
          <w:t>gov</w:t>
        </w:r>
        <w:r w:rsidRPr="005919A2">
          <w:rPr>
            <w:color w:val="00AFC7"/>
            <w:lang w:val="ru-RU"/>
          </w:rPr>
          <w:t>.</w:t>
        </w:r>
        <w:r>
          <w:rPr>
            <w:color w:val="00AFC7"/>
          </w:rPr>
          <w:t>kz</w:t>
        </w:r>
      </w:hyperlink>
    </w:p>
    <w:p w:rsidR="00D43983" w:rsidRPr="005919A2" w:rsidRDefault="00D43983" w:rsidP="00D43983">
      <w:pPr>
        <w:spacing w:line="142" w:lineRule="exact"/>
        <w:rPr>
          <w:lang w:val="ru-RU"/>
        </w:rPr>
        <w:sectPr w:rsidR="00D43983" w:rsidRPr="005919A2">
          <w:type w:val="continuous"/>
          <w:pgSz w:w="11910" w:h="16840"/>
          <w:pgMar w:top="520" w:right="840" w:bottom="280" w:left="1180" w:header="720" w:footer="720" w:gutter="0"/>
          <w:cols w:num="2" w:space="720" w:equalWidth="0">
            <w:col w:w="2943" w:space="3971"/>
            <w:col w:w="2976"/>
          </w:cols>
        </w:sectPr>
      </w:pPr>
    </w:p>
    <w:p w:rsidR="00D43983" w:rsidRPr="005919A2" w:rsidRDefault="00D43983" w:rsidP="00D43983">
      <w:pPr>
        <w:pStyle w:val="a3"/>
        <w:spacing w:before="8"/>
        <w:rPr>
          <w:sz w:val="11"/>
          <w:lang w:val="ru-RU"/>
        </w:rPr>
      </w:pPr>
    </w:p>
    <w:p w:rsidR="00D43983" w:rsidRDefault="001E0EE4" w:rsidP="00D43983">
      <w:pPr>
        <w:pStyle w:val="a3"/>
        <w:spacing w:line="20" w:lineRule="exact"/>
        <w:ind w:left="125"/>
        <w:rPr>
          <w:sz w:val="2"/>
        </w:rPr>
      </w:pPr>
      <w:r>
        <w:rPr>
          <w:noProof/>
          <w:sz w:val="2"/>
          <w:lang w:val="ru-RU" w:eastAsia="ru-RU"/>
        </w:rPr>
      </w:r>
      <w:r w:rsidRPr="001E0EE4">
        <w:rPr>
          <w:noProof/>
          <w:sz w:val="2"/>
          <w:lang w:val="ru-RU" w:eastAsia="ru-RU"/>
        </w:rPr>
        <w:pict>
          <v:group id="Group 2" o:spid="_x0000_s1028" style="width:133pt;height:.3pt;mso-position-horizontal-relative:char;mso-position-vertical-relative:line" coordsize="2660,6">
            <v:line id="Line 3" o:spid="_x0000_s1029" style="position:absolute;visibility:visible" from="0,3" to="2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" strokecolor="#00aec6" strokeweight=".28pt"/>
            <w10:wrap type="none"/>
            <w10:anchorlock/>
          </v:group>
        </w:pict>
      </w:r>
    </w:p>
    <w:p w:rsidR="00D43983" w:rsidRPr="00CF585A" w:rsidRDefault="00D43983" w:rsidP="009B2647">
      <w:pPr>
        <w:pStyle w:val="a7"/>
        <w:ind w:left="6096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585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Астана, Алматы, Шымкент қалалары</w:t>
      </w:r>
      <w:r w:rsidR="009B2647" w:rsidRPr="00CF585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 облыстардың,</w:t>
      </w:r>
      <w:r w:rsidRPr="00CF585A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әкімдіктері</w:t>
      </w:r>
      <w:r w:rsidR="009B2647" w:rsidRPr="00CF585A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</w:t>
      </w:r>
    </w:p>
    <w:p w:rsidR="00D43983" w:rsidRPr="00CF585A" w:rsidRDefault="00D43983" w:rsidP="009B2647">
      <w:pPr>
        <w:pStyle w:val="a7"/>
        <w:ind w:left="6096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CF585A">
        <w:rPr>
          <w:rFonts w:ascii="Times New Roman" w:hAnsi="Times New Roman" w:cs="Times New Roman"/>
          <w:i/>
          <w:iCs/>
          <w:sz w:val="28"/>
          <w:szCs w:val="28"/>
          <w:lang w:val="kk-KZ"/>
        </w:rPr>
        <w:t>(тізім бойынша)</w:t>
      </w:r>
    </w:p>
    <w:p w:rsidR="00D43983" w:rsidRPr="0064056C" w:rsidRDefault="00D43983" w:rsidP="00D43983">
      <w:pPr>
        <w:rPr>
          <w:sz w:val="28"/>
          <w:szCs w:val="28"/>
          <w:lang w:val="kk-KZ"/>
        </w:rPr>
      </w:pPr>
    </w:p>
    <w:p w:rsidR="009B2647" w:rsidRPr="009366B3" w:rsidRDefault="00D43983" w:rsidP="00D43983">
      <w:pPr>
        <w:ind w:firstLine="851"/>
        <w:jc w:val="both"/>
        <w:rPr>
          <w:sz w:val="28"/>
          <w:szCs w:val="28"/>
          <w:lang w:val="kk-KZ"/>
        </w:rPr>
      </w:pPr>
      <w:r w:rsidRPr="009366B3">
        <w:rPr>
          <w:sz w:val="28"/>
          <w:szCs w:val="28"/>
          <w:lang w:val="kk-KZ"/>
        </w:rPr>
        <w:t>Қазақстан Республикасы Ақпарат және қоғамдық даму министрлігі</w:t>
      </w:r>
      <w:r w:rsidR="009B2647" w:rsidRPr="009366B3">
        <w:rPr>
          <w:sz w:val="28"/>
          <w:szCs w:val="28"/>
          <w:lang w:val="kk-KZ"/>
        </w:rPr>
        <w:t>нің</w:t>
      </w:r>
      <w:r w:rsidRPr="009366B3">
        <w:rPr>
          <w:sz w:val="28"/>
          <w:szCs w:val="28"/>
          <w:lang w:val="kk-KZ"/>
        </w:rPr>
        <w:t xml:space="preserve"> Дін істері комитеті </w:t>
      </w:r>
      <w:r w:rsidRPr="009366B3">
        <w:rPr>
          <w:i/>
          <w:iCs/>
          <w:sz w:val="28"/>
          <w:szCs w:val="28"/>
          <w:lang w:val="kk-KZ"/>
        </w:rPr>
        <w:t xml:space="preserve">(бұдан әрі - Комитет) </w:t>
      </w:r>
      <w:r w:rsidR="009B2647" w:rsidRPr="009366B3">
        <w:rPr>
          <w:iCs/>
          <w:sz w:val="28"/>
          <w:szCs w:val="28"/>
          <w:lang w:val="kk-KZ"/>
        </w:rPr>
        <w:t>еліміз</w:t>
      </w:r>
      <w:r w:rsidR="00751DFC" w:rsidRPr="009366B3">
        <w:rPr>
          <w:iCs/>
          <w:sz w:val="28"/>
          <w:szCs w:val="28"/>
          <w:lang w:val="kk-KZ"/>
        </w:rPr>
        <w:t>д</w:t>
      </w:r>
      <w:r w:rsidR="009B2647" w:rsidRPr="009366B3">
        <w:rPr>
          <w:iCs/>
          <w:sz w:val="28"/>
          <w:szCs w:val="28"/>
          <w:lang w:val="kk-KZ"/>
        </w:rPr>
        <w:t xml:space="preserve">егі </w:t>
      </w:r>
      <w:r w:rsidRPr="009366B3">
        <w:rPr>
          <w:sz w:val="28"/>
          <w:szCs w:val="28"/>
          <w:lang w:val="kk-KZ"/>
        </w:rPr>
        <w:t>діни білім</w:t>
      </w:r>
      <w:r w:rsidR="009B2647" w:rsidRPr="009366B3">
        <w:rPr>
          <w:sz w:val="28"/>
          <w:szCs w:val="28"/>
          <w:lang w:val="kk-KZ"/>
        </w:rPr>
        <w:t xml:space="preserve"> беретін</w:t>
      </w:r>
      <w:r w:rsidRPr="009366B3">
        <w:rPr>
          <w:sz w:val="28"/>
          <w:szCs w:val="28"/>
          <w:lang w:val="kk-KZ"/>
        </w:rPr>
        <w:t xml:space="preserve"> оқу ор</w:t>
      </w:r>
      <w:r w:rsidR="00074E34" w:rsidRPr="009366B3">
        <w:rPr>
          <w:sz w:val="28"/>
          <w:szCs w:val="28"/>
          <w:lang w:val="kk-KZ"/>
        </w:rPr>
        <w:t>ындарына мониторинг ж</w:t>
      </w:r>
      <w:r w:rsidR="00CF585A">
        <w:rPr>
          <w:sz w:val="28"/>
          <w:szCs w:val="28"/>
          <w:lang w:val="kk-KZ"/>
        </w:rPr>
        <w:t>үргізеді</w:t>
      </w:r>
      <w:r w:rsidR="009B2647" w:rsidRPr="009366B3">
        <w:rPr>
          <w:sz w:val="28"/>
          <w:szCs w:val="28"/>
          <w:lang w:val="kk-KZ"/>
        </w:rPr>
        <w:t xml:space="preserve">. </w:t>
      </w:r>
    </w:p>
    <w:p w:rsidR="00D43983" w:rsidRPr="009366B3" w:rsidRDefault="00751DFC" w:rsidP="00D43983">
      <w:pPr>
        <w:ind w:firstLine="851"/>
        <w:jc w:val="both"/>
        <w:rPr>
          <w:sz w:val="28"/>
          <w:szCs w:val="28"/>
          <w:lang w:val="kk-KZ"/>
        </w:rPr>
      </w:pPr>
      <w:r w:rsidRPr="009366B3">
        <w:rPr>
          <w:sz w:val="28"/>
          <w:szCs w:val="28"/>
          <w:lang w:val="kk-KZ"/>
        </w:rPr>
        <w:t>Е</w:t>
      </w:r>
      <w:r w:rsidR="009B2647" w:rsidRPr="009366B3">
        <w:rPr>
          <w:sz w:val="28"/>
          <w:szCs w:val="28"/>
          <w:lang w:val="kk-KZ"/>
        </w:rPr>
        <w:t xml:space="preserve">лімізде жоғары білімді имамдарды дайындайтын </w:t>
      </w:r>
      <w:r w:rsidR="00D43983" w:rsidRPr="009366B3">
        <w:rPr>
          <w:sz w:val="28"/>
          <w:szCs w:val="28"/>
          <w:lang w:val="kk-KZ"/>
        </w:rPr>
        <w:t>«Нұр-Мүбарак»</w:t>
      </w:r>
      <w:r w:rsidR="009B2647" w:rsidRPr="009366B3">
        <w:rPr>
          <w:sz w:val="28"/>
          <w:szCs w:val="28"/>
          <w:lang w:val="kk-KZ"/>
        </w:rPr>
        <w:t xml:space="preserve"> Египет ислам мәдениеті </w:t>
      </w:r>
      <w:r w:rsidR="00D43983" w:rsidRPr="009366B3">
        <w:rPr>
          <w:sz w:val="28"/>
          <w:szCs w:val="28"/>
          <w:lang w:val="kk-KZ"/>
        </w:rPr>
        <w:t>университетінде «исламтану», «дінтану», «теология» мамандықтары бойынша оры</w:t>
      </w:r>
      <w:r w:rsidR="00074E34" w:rsidRPr="009366B3">
        <w:rPr>
          <w:sz w:val="28"/>
          <w:szCs w:val="28"/>
          <w:lang w:val="kk-KZ"/>
        </w:rPr>
        <w:t>с тіл</w:t>
      </w:r>
      <w:r w:rsidR="009B2647" w:rsidRPr="009366B3">
        <w:rPr>
          <w:sz w:val="28"/>
          <w:szCs w:val="28"/>
          <w:lang w:val="kk-KZ"/>
        </w:rPr>
        <w:t xml:space="preserve">і </w:t>
      </w:r>
      <w:r w:rsidR="00074E34" w:rsidRPr="009366B3">
        <w:rPr>
          <w:sz w:val="28"/>
          <w:szCs w:val="28"/>
          <w:lang w:val="kk-KZ"/>
        </w:rPr>
        <w:t>бөлімі</w:t>
      </w:r>
      <w:r w:rsidR="00FB5964" w:rsidRPr="009366B3">
        <w:rPr>
          <w:sz w:val="28"/>
          <w:szCs w:val="28"/>
          <w:lang w:val="kk-KZ"/>
        </w:rPr>
        <w:t xml:space="preserve"> </w:t>
      </w:r>
      <w:r w:rsidRPr="009366B3">
        <w:rPr>
          <w:sz w:val="28"/>
          <w:szCs w:val="28"/>
          <w:lang w:val="kk-KZ"/>
        </w:rPr>
        <w:t xml:space="preserve">өз жұмысын жалғастырып келеді. </w:t>
      </w:r>
      <w:r w:rsidR="009B2647" w:rsidRPr="009366B3">
        <w:rPr>
          <w:sz w:val="28"/>
          <w:szCs w:val="28"/>
          <w:lang w:val="kk-KZ"/>
        </w:rPr>
        <w:t>А</w:t>
      </w:r>
      <w:r w:rsidR="00D43983" w:rsidRPr="009366B3">
        <w:rPr>
          <w:sz w:val="28"/>
          <w:szCs w:val="28"/>
          <w:lang w:val="kk-KZ"/>
        </w:rPr>
        <w:t xml:space="preserve">лайда </w:t>
      </w:r>
      <w:r w:rsidR="009B2647" w:rsidRPr="009366B3">
        <w:rPr>
          <w:sz w:val="28"/>
          <w:szCs w:val="28"/>
          <w:lang w:val="kk-KZ"/>
        </w:rPr>
        <w:t>аталған мамандықтар бойынша</w:t>
      </w:r>
      <w:r w:rsidRPr="009366B3">
        <w:rPr>
          <w:sz w:val="28"/>
          <w:szCs w:val="28"/>
          <w:lang w:val="kk-KZ"/>
        </w:rPr>
        <w:t xml:space="preserve"> орыс тілінде білім алуға қатысты </w:t>
      </w:r>
      <w:r w:rsidR="009B2647" w:rsidRPr="009366B3">
        <w:rPr>
          <w:sz w:val="28"/>
          <w:szCs w:val="28"/>
          <w:lang w:val="kk-KZ"/>
        </w:rPr>
        <w:t xml:space="preserve"> өңірлердегі </w:t>
      </w:r>
      <w:r w:rsidR="00D43983" w:rsidRPr="009366B3">
        <w:rPr>
          <w:sz w:val="28"/>
          <w:szCs w:val="28"/>
          <w:lang w:val="kk-KZ"/>
        </w:rPr>
        <w:t>талапкерлер хабардар емес немесе аз ақпараттандырылған</w:t>
      </w:r>
      <w:r w:rsidR="00CF585A">
        <w:rPr>
          <w:sz w:val="28"/>
          <w:szCs w:val="28"/>
          <w:lang w:val="kk-KZ"/>
        </w:rPr>
        <w:t>.</w:t>
      </w:r>
    </w:p>
    <w:p w:rsidR="009B2647" w:rsidRPr="009366B3" w:rsidRDefault="00CF585A" w:rsidP="00D43983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қатар, р</w:t>
      </w:r>
      <w:r w:rsidR="00D43983" w:rsidRPr="009366B3">
        <w:rPr>
          <w:sz w:val="28"/>
          <w:szCs w:val="28"/>
          <w:lang w:val="kk-KZ"/>
        </w:rPr>
        <w:t>еспубликадағы діни ахуал</w:t>
      </w:r>
      <w:r w:rsidR="009B2647" w:rsidRPr="009366B3">
        <w:rPr>
          <w:sz w:val="28"/>
          <w:szCs w:val="28"/>
          <w:lang w:val="kk-KZ"/>
        </w:rPr>
        <w:t>ға</w:t>
      </w:r>
      <w:r w:rsidR="00D43983" w:rsidRPr="009366B3">
        <w:rPr>
          <w:sz w:val="28"/>
          <w:szCs w:val="28"/>
          <w:lang w:val="kk-KZ"/>
        </w:rPr>
        <w:t xml:space="preserve"> зерделеу және талдау жүргізу барысында өңірлерде деструктивті діни ағымда</w:t>
      </w:r>
      <w:r w:rsidR="00074E34" w:rsidRPr="009366B3">
        <w:rPr>
          <w:sz w:val="28"/>
          <w:szCs w:val="28"/>
          <w:lang w:val="kk-KZ"/>
        </w:rPr>
        <w:t xml:space="preserve">рды ұстанушылармен </w:t>
      </w:r>
      <w:r w:rsidR="00D43983" w:rsidRPr="009366B3">
        <w:rPr>
          <w:sz w:val="28"/>
          <w:szCs w:val="28"/>
          <w:lang w:val="kk-KZ"/>
        </w:rPr>
        <w:t xml:space="preserve">оңалту іс-шараларын жүргізу үшін білікті және тәжірибелі </w:t>
      </w:r>
      <w:r w:rsidR="009B2647" w:rsidRPr="009366B3">
        <w:rPr>
          <w:sz w:val="28"/>
          <w:szCs w:val="28"/>
          <w:lang w:val="kk-KZ"/>
        </w:rPr>
        <w:t xml:space="preserve">орыс тілді теолог </w:t>
      </w:r>
      <w:r w:rsidR="00D43983" w:rsidRPr="009366B3">
        <w:rPr>
          <w:sz w:val="28"/>
          <w:szCs w:val="28"/>
          <w:lang w:val="kk-KZ"/>
        </w:rPr>
        <w:t xml:space="preserve">кадрлардың тапшылығы </w:t>
      </w:r>
      <w:r w:rsidR="009B2647" w:rsidRPr="009366B3">
        <w:rPr>
          <w:sz w:val="28"/>
          <w:szCs w:val="28"/>
          <w:lang w:val="kk-KZ"/>
        </w:rPr>
        <w:t xml:space="preserve">байқалады. </w:t>
      </w:r>
    </w:p>
    <w:p w:rsidR="00D43983" w:rsidRPr="009366B3" w:rsidRDefault="009B2647" w:rsidP="00D43983">
      <w:pPr>
        <w:ind w:firstLine="851"/>
        <w:jc w:val="both"/>
        <w:rPr>
          <w:sz w:val="28"/>
          <w:szCs w:val="28"/>
          <w:lang w:val="kk-KZ"/>
        </w:rPr>
      </w:pPr>
      <w:r w:rsidRPr="009366B3">
        <w:rPr>
          <w:sz w:val="28"/>
          <w:szCs w:val="28"/>
          <w:lang w:val="kk-KZ"/>
        </w:rPr>
        <w:t xml:space="preserve">Осыған орай, </w:t>
      </w:r>
      <w:r w:rsidR="00D47675" w:rsidRPr="009366B3">
        <w:rPr>
          <w:sz w:val="28"/>
          <w:szCs w:val="28"/>
          <w:lang w:val="kk-KZ"/>
        </w:rPr>
        <w:t xml:space="preserve">өңірлеріңізде </w:t>
      </w:r>
      <w:r w:rsidR="00D43983" w:rsidRPr="009366B3">
        <w:rPr>
          <w:sz w:val="28"/>
          <w:szCs w:val="28"/>
          <w:lang w:val="kk-KZ"/>
        </w:rPr>
        <w:t>«Нұр-Мүбарак» университетін</w:t>
      </w:r>
      <w:r w:rsidR="00751DFC" w:rsidRPr="009366B3">
        <w:rPr>
          <w:sz w:val="28"/>
          <w:szCs w:val="28"/>
          <w:lang w:val="kk-KZ"/>
        </w:rPr>
        <w:t>де аталған мамандықтар</w:t>
      </w:r>
      <w:r w:rsidR="00D47675" w:rsidRPr="009366B3">
        <w:rPr>
          <w:sz w:val="28"/>
          <w:szCs w:val="28"/>
          <w:lang w:val="kk-KZ"/>
        </w:rPr>
        <w:t xml:space="preserve"> бойынша орыс тілінде білім алғысы келетін </w:t>
      </w:r>
      <w:r w:rsidR="00D43983" w:rsidRPr="009366B3">
        <w:rPr>
          <w:sz w:val="28"/>
          <w:szCs w:val="28"/>
          <w:lang w:val="kk-KZ"/>
        </w:rPr>
        <w:t>талапкерлер</w:t>
      </w:r>
      <w:r w:rsidR="00751DFC" w:rsidRPr="009366B3">
        <w:rPr>
          <w:sz w:val="28"/>
          <w:szCs w:val="28"/>
          <w:lang w:val="kk-KZ"/>
        </w:rPr>
        <w:t xml:space="preserve">ге мүмкіндіктер </w:t>
      </w:r>
      <w:r w:rsidR="00D43983" w:rsidRPr="009366B3">
        <w:rPr>
          <w:sz w:val="28"/>
          <w:szCs w:val="28"/>
          <w:lang w:val="kk-KZ"/>
        </w:rPr>
        <w:t>жаса</w:t>
      </w:r>
      <w:r w:rsidR="00751DFC" w:rsidRPr="009366B3">
        <w:rPr>
          <w:sz w:val="28"/>
          <w:szCs w:val="28"/>
          <w:lang w:val="kk-KZ"/>
        </w:rPr>
        <w:t>п,</w:t>
      </w:r>
      <w:r w:rsidR="00D43983" w:rsidRPr="009366B3">
        <w:rPr>
          <w:sz w:val="28"/>
          <w:szCs w:val="28"/>
          <w:lang w:val="kk-KZ"/>
        </w:rPr>
        <w:t xml:space="preserve"> оларды мемлекеттік грант немесе әкімшілік бюджет</w:t>
      </w:r>
      <w:r w:rsidR="00751DFC" w:rsidRPr="009366B3">
        <w:rPr>
          <w:sz w:val="28"/>
          <w:szCs w:val="28"/>
          <w:lang w:val="kk-KZ"/>
        </w:rPr>
        <w:t xml:space="preserve"> арқылы оқытуды </w:t>
      </w:r>
      <w:r w:rsidR="00D43983" w:rsidRPr="009366B3">
        <w:rPr>
          <w:sz w:val="28"/>
          <w:szCs w:val="28"/>
          <w:lang w:val="kk-KZ"/>
        </w:rPr>
        <w:t>қарастыру</w:t>
      </w:r>
      <w:r w:rsidR="00D47675" w:rsidRPr="009366B3">
        <w:rPr>
          <w:sz w:val="28"/>
          <w:szCs w:val="28"/>
          <w:lang w:val="kk-KZ"/>
        </w:rPr>
        <w:t>ды ұсынамыз</w:t>
      </w:r>
      <w:r w:rsidR="00D43983" w:rsidRPr="009366B3">
        <w:rPr>
          <w:sz w:val="28"/>
          <w:szCs w:val="28"/>
          <w:lang w:val="kk-KZ"/>
        </w:rPr>
        <w:t>.</w:t>
      </w:r>
    </w:p>
    <w:p w:rsidR="00D43983" w:rsidRPr="009366B3" w:rsidRDefault="00D47675" w:rsidP="00D43983">
      <w:pPr>
        <w:ind w:firstLine="851"/>
        <w:jc w:val="both"/>
        <w:rPr>
          <w:sz w:val="28"/>
          <w:szCs w:val="28"/>
          <w:lang w:val="kk-KZ"/>
        </w:rPr>
      </w:pPr>
      <w:r w:rsidRPr="009366B3">
        <w:rPr>
          <w:sz w:val="28"/>
          <w:szCs w:val="28"/>
          <w:lang w:val="kk-KZ"/>
        </w:rPr>
        <w:t xml:space="preserve">Мүмкіндіктер ұсынылған талапкерлерге </w:t>
      </w:r>
      <w:r w:rsidR="00D43983" w:rsidRPr="009366B3">
        <w:rPr>
          <w:sz w:val="28"/>
          <w:szCs w:val="28"/>
          <w:lang w:val="kk-KZ"/>
        </w:rPr>
        <w:t xml:space="preserve">ҚР «Білім туралы» Заңының нормаларына сәйкес мемлекеттік білім беру тапсырысы негізінде білім алған университеттердің түлектері мамандығы бойынша немесе оған жақын мамандану бойынша кемінде үш жыл жұмыс істеуге міндетті екенін ескерту </w:t>
      </w:r>
      <w:r w:rsidRPr="009366B3">
        <w:rPr>
          <w:sz w:val="28"/>
          <w:szCs w:val="28"/>
          <w:lang w:val="kk-KZ"/>
        </w:rPr>
        <w:t>қажет</w:t>
      </w:r>
      <w:r w:rsidR="00D43983" w:rsidRPr="009366B3">
        <w:rPr>
          <w:sz w:val="28"/>
          <w:szCs w:val="28"/>
          <w:lang w:val="kk-KZ"/>
        </w:rPr>
        <w:t>.</w:t>
      </w:r>
    </w:p>
    <w:p w:rsidR="00D43983" w:rsidRPr="009366B3" w:rsidRDefault="00D47675" w:rsidP="00D43983">
      <w:pPr>
        <w:ind w:firstLine="851"/>
        <w:jc w:val="both"/>
        <w:rPr>
          <w:sz w:val="28"/>
          <w:szCs w:val="28"/>
          <w:lang w:val="kk-KZ"/>
        </w:rPr>
      </w:pPr>
      <w:r w:rsidRPr="009366B3">
        <w:rPr>
          <w:sz w:val="28"/>
          <w:szCs w:val="28"/>
          <w:lang w:val="kk-KZ"/>
        </w:rPr>
        <w:t>Осыған орай</w:t>
      </w:r>
      <w:r w:rsidR="00CF585A">
        <w:rPr>
          <w:sz w:val="28"/>
          <w:szCs w:val="28"/>
          <w:lang w:val="kk-KZ"/>
        </w:rPr>
        <w:t>,</w:t>
      </w:r>
      <w:r w:rsidRPr="009366B3">
        <w:rPr>
          <w:sz w:val="28"/>
          <w:szCs w:val="28"/>
          <w:lang w:val="kk-KZ"/>
        </w:rPr>
        <w:t xml:space="preserve"> </w:t>
      </w:r>
      <w:r w:rsidR="00751DFC" w:rsidRPr="009366B3">
        <w:rPr>
          <w:sz w:val="28"/>
          <w:szCs w:val="28"/>
          <w:lang w:val="kk-KZ"/>
        </w:rPr>
        <w:t xml:space="preserve">«Нұр-Мүбарак» университетінің орыс тілі бөлімінде білім алғысы келетін </w:t>
      </w:r>
      <w:r w:rsidR="00D43983" w:rsidRPr="009366B3">
        <w:rPr>
          <w:sz w:val="28"/>
          <w:szCs w:val="28"/>
          <w:lang w:val="kk-KZ"/>
        </w:rPr>
        <w:t xml:space="preserve">талапкерлерге қатысты ақпаратты </w:t>
      </w:r>
      <w:r w:rsidR="00D43983" w:rsidRPr="009366B3">
        <w:rPr>
          <w:b/>
          <w:sz w:val="28"/>
          <w:szCs w:val="28"/>
          <w:lang w:val="kk-KZ"/>
        </w:rPr>
        <w:t xml:space="preserve">а.ж. </w:t>
      </w:r>
      <w:r w:rsidR="00D43983" w:rsidRPr="009366B3">
        <w:rPr>
          <w:b/>
          <w:bCs/>
          <w:sz w:val="28"/>
          <w:szCs w:val="28"/>
          <w:lang w:val="kk-KZ"/>
        </w:rPr>
        <w:t>25 мамырына дейін</w:t>
      </w:r>
      <w:r w:rsidR="00D43983" w:rsidRPr="009366B3">
        <w:rPr>
          <w:sz w:val="28"/>
          <w:szCs w:val="28"/>
          <w:lang w:val="kk-KZ"/>
        </w:rPr>
        <w:t xml:space="preserve"> Комитетке және </w:t>
      </w:r>
      <w:hyperlink r:id="rId10" w:history="1">
        <w:r w:rsidR="00D43983" w:rsidRPr="009366B3">
          <w:rPr>
            <w:rStyle w:val="a8"/>
            <w:sz w:val="28"/>
            <w:szCs w:val="28"/>
            <w:lang w:val="kk-KZ"/>
          </w:rPr>
          <w:t>kh.mirzakhmetov@qogam.gov.kz</w:t>
        </w:r>
      </w:hyperlink>
      <w:r w:rsidR="00FB5964" w:rsidRPr="009366B3">
        <w:rPr>
          <w:rStyle w:val="a8"/>
          <w:sz w:val="28"/>
          <w:szCs w:val="28"/>
          <w:lang w:val="kk-KZ"/>
        </w:rPr>
        <w:t xml:space="preserve"> </w:t>
      </w:r>
      <w:r w:rsidR="00D43983" w:rsidRPr="009366B3">
        <w:rPr>
          <w:sz w:val="28"/>
          <w:szCs w:val="28"/>
          <w:lang w:val="kk-KZ"/>
        </w:rPr>
        <w:t>электрондық мекен жайына жолдауды сұраймыз.</w:t>
      </w:r>
    </w:p>
    <w:p w:rsidR="00D43983" w:rsidRPr="005919A2" w:rsidRDefault="00D43983" w:rsidP="00D43983">
      <w:pPr>
        <w:ind w:firstLine="851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D43983" w:rsidRPr="0064056C" w:rsidRDefault="00D43983" w:rsidP="00D43983">
      <w:pPr>
        <w:ind w:firstLine="851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D43983" w:rsidRPr="00CF585A" w:rsidRDefault="009366B3" w:rsidP="00D43983">
      <w:pPr>
        <w:ind w:firstLine="851"/>
        <w:jc w:val="both"/>
        <w:rPr>
          <w:sz w:val="28"/>
          <w:szCs w:val="28"/>
          <w:lang w:val="kk-KZ"/>
        </w:rPr>
      </w:pPr>
      <w:r w:rsidRPr="00CF585A">
        <w:rPr>
          <w:b/>
          <w:bCs/>
          <w:sz w:val="28"/>
          <w:szCs w:val="28"/>
          <w:lang w:val="kk-KZ" w:bidi="ar-EG"/>
        </w:rPr>
        <w:t>Төраға</w:t>
      </w:r>
      <w:r w:rsidRPr="00CF585A">
        <w:rPr>
          <w:b/>
          <w:bCs/>
          <w:sz w:val="28"/>
          <w:szCs w:val="28"/>
          <w:lang w:val="kk-KZ" w:bidi="ar-EG"/>
        </w:rPr>
        <w:tab/>
      </w:r>
      <w:r w:rsidRPr="00CF585A">
        <w:rPr>
          <w:b/>
          <w:bCs/>
          <w:sz w:val="28"/>
          <w:szCs w:val="28"/>
          <w:lang w:val="kk-KZ" w:bidi="ar-EG"/>
        </w:rPr>
        <w:tab/>
      </w:r>
      <w:r w:rsidRPr="00CF585A">
        <w:rPr>
          <w:b/>
          <w:bCs/>
          <w:sz w:val="28"/>
          <w:szCs w:val="28"/>
          <w:lang w:val="kk-KZ" w:bidi="ar-EG"/>
        </w:rPr>
        <w:tab/>
      </w:r>
      <w:r w:rsidRPr="00CF585A">
        <w:rPr>
          <w:b/>
          <w:bCs/>
          <w:sz w:val="28"/>
          <w:szCs w:val="28"/>
          <w:lang w:val="kk-KZ" w:bidi="ar-EG"/>
        </w:rPr>
        <w:tab/>
      </w:r>
      <w:r w:rsidRPr="00CF585A">
        <w:rPr>
          <w:b/>
          <w:bCs/>
          <w:sz w:val="28"/>
          <w:szCs w:val="28"/>
          <w:lang w:val="kk-KZ" w:bidi="ar-EG"/>
        </w:rPr>
        <w:tab/>
      </w:r>
      <w:r w:rsidRPr="00CF585A">
        <w:rPr>
          <w:b/>
          <w:bCs/>
          <w:sz w:val="28"/>
          <w:szCs w:val="28"/>
          <w:lang w:val="kk-KZ" w:bidi="ar-EG"/>
        </w:rPr>
        <w:tab/>
      </w:r>
      <w:r w:rsidRPr="00CF585A">
        <w:rPr>
          <w:b/>
          <w:bCs/>
          <w:sz w:val="28"/>
          <w:szCs w:val="28"/>
          <w:lang w:val="kk-KZ" w:bidi="ar-EG"/>
        </w:rPr>
        <w:tab/>
      </w:r>
      <w:r w:rsidRPr="00CF585A">
        <w:rPr>
          <w:b/>
          <w:bCs/>
          <w:sz w:val="28"/>
          <w:szCs w:val="28"/>
          <w:lang w:val="kk-KZ" w:bidi="ar-EG"/>
        </w:rPr>
        <w:tab/>
      </w:r>
      <w:r w:rsidR="00D43983" w:rsidRPr="00CF585A">
        <w:rPr>
          <w:b/>
          <w:bCs/>
          <w:sz w:val="28"/>
          <w:szCs w:val="28"/>
          <w:lang w:val="kk-KZ" w:bidi="ar-EG"/>
        </w:rPr>
        <w:t>Е. Нүкежанов</w:t>
      </w:r>
    </w:p>
    <w:p w:rsidR="00D43983" w:rsidRPr="00CF585A" w:rsidRDefault="00D43983" w:rsidP="00D43983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lang w:bidi="ar-EG"/>
        </w:rPr>
      </w:pPr>
    </w:p>
    <w:p w:rsidR="00D43983" w:rsidRPr="00CF585A" w:rsidRDefault="00D43983" w:rsidP="00D4398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kk-KZ" w:bidi="ar-EG"/>
        </w:rPr>
      </w:pPr>
      <w:r w:rsidRPr="00CF585A">
        <w:rPr>
          <w:rFonts w:ascii="Times New Roman" w:hAnsi="Times New Roman" w:cs="Times New Roman"/>
          <w:i/>
          <w:iCs/>
          <w:sz w:val="20"/>
          <w:szCs w:val="20"/>
          <w:lang w:val="kk-KZ" w:bidi="ar-EG"/>
        </w:rPr>
        <w:t xml:space="preserve">Орынд: Х. Мирзахметов; </w:t>
      </w:r>
    </w:p>
    <w:p w:rsidR="00D43983" w:rsidRPr="00CF585A" w:rsidRDefault="00D43983" w:rsidP="003F29B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kk-KZ" w:bidi="ar-EG"/>
        </w:rPr>
      </w:pPr>
      <w:r w:rsidRPr="00CF585A">
        <w:rPr>
          <w:rFonts w:ascii="Times New Roman" w:hAnsi="Times New Roman" w:cs="Times New Roman"/>
          <w:i/>
          <w:iCs/>
          <w:sz w:val="20"/>
          <w:szCs w:val="20"/>
          <w:lang w:val="kk-KZ" w:bidi="ar-EG"/>
        </w:rPr>
        <w:t>Тел:74-09-88;</w:t>
      </w:r>
    </w:p>
    <w:p w:rsidR="00D43983" w:rsidRPr="00CF585A" w:rsidRDefault="00D43983" w:rsidP="00D43983">
      <w:pPr>
        <w:spacing w:before="143"/>
        <w:ind w:left="163"/>
        <w:rPr>
          <w:sz w:val="20"/>
          <w:szCs w:val="20"/>
          <w:lang w:val="kk-KZ"/>
        </w:rPr>
      </w:pPr>
    </w:p>
    <w:p w:rsidR="00486009" w:rsidRDefault="00486009" w:rsidP="00D43983">
      <w:pPr>
        <w:spacing w:before="143"/>
        <w:ind w:left="163"/>
        <w:rPr>
          <w:sz w:val="28"/>
          <w:szCs w:val="28"/>
          <w:lang w:val="kk-KZ"/>
        </w:rPr>
      </w:pPr>
    </w:p>
    <w:p w:rsidR="003F29B3" w:rsidRDefault="003F29B3" w:rsidP="00D43983">
      <w:pPr>
        <w:spacing w:before="143"/>
        <w:ind w:left="163"/>
        <w:rPr>
          <w:sz w:val="28"/>
          <w:szCs w:val="28"/>
          <w:lang w:val="kk-KZ"/>
        </w:rPr>
      </w:pPr>
    </w:p>
    <w:p w:rsidR="003F29B3" w:rsidRDefault="003F29B3" w:rsidP="00D43983">
      <w:pPr>
        <w:spacing w:before="143"/>
        <w:ind w:left="163"/>
        <w:rPr>
          <w:sz w:val="28"/>
          <w:szCs w:val="28"/>
          <w:lang w:val="kk-KZ"/>
        </w:rPr>
      </w:pPr>
    </w:p>
    <w:p w:rsidR="00486009" w:rsidRPr="00D43983" w:rsidRDefault="00486009" w:rsidP="00D43983">
      <w:pPr>
        <w:spacing w:before="143"/>
        <w:ind w:left="163"/>
        <w:rPr>
          <w:sz w:val="28"/>
          <w:szCs w:val="28"/>
          <w:lang w:val="kk-KZ"/>
        </w:rPr>
      </w:pPr>
    </w:p>
    <w:p w:rsidR="00D43983" w:rsidRPr="00CF585A" w:rsidRDefault="00D43983" w:rsidP="00D43983">
      <w:pPr>
        <w:spacing w:before="143"/>
        <w:ind w:left="163"/>
        <w:rPr>
          <w:b/>
          <w:sz w:val="28"/>
          <w:szCs w:val="28"/>
          <w:lang w:val="kk-KZ"/>
        </w:rPr>
      </w:pPr>
      <w:bookmarkStart w:id="1" w:name="_GoBack"/>
      <w:r w:rsidRPr="00CF585A">
        <w:rPr>
          <w:b/>
          <w:sz w:val="28"/>
          <w:szCs w:val="28"/>
          <w:lang w:val="kk-KZ"/>
        </w:rPr>
        <w:t>Мемлекеттік органдардың тізімі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1. Алматы  облысы әкімінің 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2. Атырау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3. Алматы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қаласы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4. Нұр-Сұлтан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қаласы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5. Шымкент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қаласы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6. Жамбыл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7. Батыс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Қазақстан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8. Қарағанды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9. Маңғыстау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10. Павлодар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11. Түркістан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12. Солтүстік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Қазақстан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13. Қызылорда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14. Қостанай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облысының</w:t>
      </w:r>
      <w:r w:rsidR="00FB5964" w:rsidRPr="00CF585A">
        <w:rPr>
          <w:sz w:val="28"/>
          <w:szCs w:val="28"/>
          <w:lang w:val="kk-KZ"/>
        </w:rPr>
        <w:t xml:space="preserve"> әкімінің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15. Шығыс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Қазақстан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D43983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16. Ақтөбе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</w:p>
    <w:p w:rsidR="00D43983" w:rsidRPr="00CF585A" w:rsidRDefault="00D43983" w:rsidP="00FB5964">
      <w:pPr>
        <w:spacing w:before="143"/>
        <w:ind w:left="163"/>
        <w:rPr>
          <w:sz w:val="28"/>
          <w:szCs w:val="28"/>
          <w:lang w:val="kk-KZ"/>
        </w:rPr>
      </w:pPr>
      <w:r w:rsidRPr="00CF585A">
        <w:rPr>
          <w:sz w:val="28"/>
          <w:szCs w:val="28"/>
          <w:lang w:val="kk-KZ"/>
        </w:rPr>
        <w:t>17. Ақмола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облысы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әкімінің</w:t>
      </w:r>
      <w:r w:rsidR="00FB5964" w:rsidRPr="00CF585A">
        <w:rPr>
          <w:sz w:val="28"/>
          <w:szCs w:val="28"/>
          <w:lang w:val="kk-KZ"/>
        </w:rPr>
        <w:t xml:space="preserve"> </w:t>
      </w:r>
      <w:r w:rsidRPr="00CF585A">
        <w:rPr>
          <w:sz w:val="28"/>
          <w:szCs w:val="28"/>
          <w:lang w:val="kk-KZ"/>
        </w:rPr>
        <w:t>аппараты</w:t>
      </w:r>
      <w:r w:rsidRPr="00CF585A">
        <w:rPr>
          <w:sz w:val="28"/>
          <w:szCs w:val="28"/>
          <w:lang w:val="kk-KZ"/>
        </w:rPr>
        <w:br/>
      </w:r>
    </w:p>
    <w:bookmarkEnd w:id="1"/>
    <w:p w:rsidR="007A29E8" w:rsidRPr="00CF585A" w:rsidRDefault="007A29E8">
      <w:pPr>
        <w:rPr>
          <w:sz w:val="28"/>
          <w:szCs w:val="28"/>
          <w:lang w:val="kk-KZ"/>
        </w:rPr>
      </w:pPr>
    </w:p>
    <w:sectPr w:rsidR="007A29E8" w:rsidRPr="00CF585A" w:rsidSect="00EA1B93">
      <w:type w:val="continuous"/>
      <w:pgSz w:w="11910" w:h="16840"/>
      <w:pgMar w:top="520" w:right="84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9A" w:rsidRDefault="001E579A">
      <w:r>
        <w:separator/>
      </w:r>
    </w:p>
  </w:endnote>
  <w:endnote w:type="continuationSeparator" w:id="0">
    <w:p w:rsidR="001E579A" w:rsidRDefault="001E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9A" w:rsidRDefault="001E579A">
      <w:r>
        <w:separator/>
      </w:r>
    </w:p>
  </w:footnote>
  <w:footnote w:type="continuationSeparator" w:id="0">
    <w:p w:rsidR="001E579A" w:rsidRDefault="001E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FF" w:rsidRDefault="004C5556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.5pt;margin-top:48.2pt;width:30pt;height:631.5pt;z-index:251660288;mso-wrap-style:tight" stroked="f">
          <v:textbox style="layout-flow:vertical;mso-layout-flow-alt:bottom-to-top">
            <w:txbxContent>
              <w:p w:rsidR="004C5556" w:rsidRPr="004C5556" w:rsidRDefault="004C555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28.04.2020 ЭҚАБЖ МО (7.23.0 нұсқасы)  ЭЦҚ-ны тексерудің нәтижесі оң. </w:t>
                </w:r>
              </w:p>
            </w:txbxContent>
          </v:textbox>
        </v:shape>
      </w:pict>
    </w:r>
    <w:r w:rsidR="001E0EE4">
      <w:rPr>
        <w:noProof/>
        <w:lang w:val="ru-RU" w:eastAsia="ru-RU"/>
      </w:rPr>
      <w:pict>
        <v:shape id="Надпись 6" o:spid="_x0000_s2049" type="#_x0000_t202" style="position:absolute;margin-left:506.5pt;margin-top:48.2pt;width:30pt;height:6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" filled="f" stroked="f" strokeweight=".5pt">
          <v:textbox style="layout-flow:vertical;mso-layout-flow-alt:bottom-to-top">
            <w:txbxContent>
              <w:p w:rsidR="00CD2AFF" w:rsidRPr="00CD2AFF" w:rsidRDefault="00074E3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17.03.2020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jQ51a+xbjEddXwC59kqzSwjy2ik=" w:salt="Buz+cKEHTYvr8XAb7H0+V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29E8"/>
    <w:rsid w:val="00074E34"/>
    <w:rsid w:val="001E0EE4"/>
    <w:rsid w:val="001E579A"/>
    <w:rsid w:val="003F29B3"/>
    <w:rsid w:val="004321A0"/>
    <w:rsid w:val="004802E5"/>
    <w:rsid w:val="00486009"/>
    <w:rsid w:val="004C5556"/>
    <w:rsid w:val="005919A2"/>
    <w:rsid w:val="00751DFC"/>
    <w:rsid w:val="00752E79"/>
    <w:rsid w:val="007A29E8"/>
    <w:rsid w:val="008B41D8"/>
    <w:rsid w:val="009366B3"/>
    <w:rsid w:val="00944DDA"/>
    <w:rsid w:val="009B2647"/>
    <w:rsid w:val="00C147C5"/>
    <w:rsid w:val="00CF585A"/>
    <w:rsid w:val="00CF788C"/>
    <w:rsid w:val="00D43983"/>
    <w:rsid w:val="00D47675"/>
    <w:rsid w:val="00E55236"/>
    <w:rsid w:val="00EA1B93"/>
    <w:rsid w:val="00FB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43983"/>
    <w:pPr>
      <w:ind w:left="103" w:right="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39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43983"/>
    <w:rPr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D43983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a5">
    <w:name w:val="header"/>
    <w:basedOn w:val="a"/>
    <w:link w:val="a6"/>
    <w:uiPriority w:val="99"/>
    <w:unhideWhenUsed/>
    <w:rsid w:val="00D43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983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D4398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3983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D43983"/>
  </w:style>
  <w:style w:type="paragraph" w:styleId="a9">
    <w:name w:val="footer"/>
    <w:basedOn w:val="a"/>
    <w:link w:val="aa"/>
    <w:uiPriority w:val="99"/>
    <w:semiHidden/>
    <w:unhideWhenUsed/>
    <w:rsid w:val="004C5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555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@qogam.gov.k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h.mirzakhmetov@qogam.gov.k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s@qogam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2020-04-02T03:09:00Z</dcterms:created>
  <dcterms:modified xsi:type="dcterms:W3CDTF">2020-04-28T04:58:00Z</dcterms:modified>
</cp:coreProperties>
</file>