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3"/>
      </w:tblGrid>
      <w:tr w:rsidR="009A74F6" w:rsidTr="009A74F6">
        <w:tblPrEx>
          <w:tblCellMar>
            <w:top w:w="0" w:type="dxa"/>
            <w:bottom w:w="0" w:type="dxa"/>
          </w:tblCellMar>
        </w:tblPrEx>
        <w:tc>
          <w:tcPr>
            <w:tcW w:w="9853" w:type="dxa"/>
            <w:shd w:val="clear" w:color="auto" w:fill="auto"/>
          </w:tcPr>
          <w:p w:rsidR="009A74F6" w:rsidRPr="009A74F6" w:rsidRDefault="009A74F6" w:rsidP="00DC11FE">
            <w:pPr>
              <w:jc w:val="center"/>
              <w:rPr>
                <w:rFonts w:eastAsia="Consolas"/>
                <w:color w:val="0C0000"/>
                <w:sz w:val="24"/>
              </w:rPr>
            </w:pPr>
            <w:bookmarkStart w:id="0" w:name="z6"/>
            <w:bookmarkStart w:id="1" w:name="z36"/>
            <w:bookmarkStart w:id="2" w:name="z46"/>
            <w:bookmarkStart w:id="3" w:name="z53"/>
            <w:bookmarkStart w:id="4" w:name="z47"/>
            <w:bookmarkStart w:id="5" w:name="_GoBack"/>
            <w:bookmarkEnd w:id="5"/>
            <w:r>
              <w:rPr>
                <w:rFonts w:eastAsia="Consolas"/>
                <w:color w:val="0C0000"/>
                <w:sz w:val="24"/>
              </w:rPr>
              <w:t>№ исх: 3-17-8/862-И   от: 16.03.2017</w:t>
            </w:r>
          </w:p>
        </w:tc>
      </w:tr>
    </w:tbl>
    <w:p w:rsidR="00DC11FE" w:rsidRPr="00DC11FE" w:rsidRDefault="00DC11FE" w:rsidP="00DC11FE">
      <w:pPr>
        <w:ind w:left="4962"/>
        <w:jc w:val="center"/>
        <w:rPr>
          <w:rFonts w:eastAsia="Consolas"/>
          <w:color w:val="000000"/>
        </w:rPr>
      </w:pPr>
      <w:r w:rsidRPr="00DC11FE">
        <w:rPr>
          <w:rFonts w:eastAsia="Consolas"/>
          <w:color w:val="000000"/>
        </w:rPr>
        <w:t>Приложение 1</w:t>
      </w:r>
      <w:r w:rsidRPr="00DC11FE">
        <w:rPr>
          <w:rFonts w:eastAsia="Consolas"/>
        </w:rPr>
        <w:br/>
      </w:r>
      <w:r w:rsidRPr="00DC11FE">
        <w:rPr>
          <w:rFonts w:eastAsia="Consolas"/>
          <w:color w:val="000000"/>
        </w:rPr>
        <w:t>к совместному приказу</w:t>
      </w:r>
      <w:r w:rsidRPr="00DC11FE">
        <w:rPr>
          <w:rFonts w:eastAsia="Consolas"/>
        </w:rPr>
        <w:br/>
      </w:r>
      <w:r w:rsidRPr="00DC11FE">
        <w:rPr>
          <w:rFonts w:eastAsia="Consolas"/>
          <w:color w:val="000000"/>
        </w:rPr>
        <w:t xml:space="preserve">Министра образования и науки </w:t>
      </w:r>
      <w:r w:rsidRPr="00DC11FE">
        <w:rPr>
          <w:rFonts w:eastAsia="Consolas"/>
        </w:rPr>
        <w:br/>
      </w:r>
      <w:r w:rsidRPr="00DC11FE">
        <w:rPr>
          <w:rFonts w:eastAsia="Consolas"/>
          <w:color w:val="000000"/>
        </w:rPr>
        <w:t>Республики Казахстан</w:t>
      </w:r>
      <w:r w:rsidRPr="00DC11FE">
        <w:rPr>
          <w:rFonts w:eastAsia="Consolas"/>
        </w:rPr>
        <w:br/>
      </w:r>
      <w:r w:rsidRPr="00DC11FE">
        <w:rPr>
          <w:rFonts w:eastAsia="Consolas"/>
          <w:color w:val="000000"/>
        </w:rPr>
        <w:t>от «__» ______2017 года № __ и</w:t>
      </w:r>
      <w:r w:rsidRPr="00DC11FE">
        <w:rPr>
          <w:rFonts w:eastAsia="Consolas"/>
        </w:rPr>
        <w:br/>
      </w:r>
      <w:r w:rsidRPr="00DC11FE">
        <w:rPr>
          <w:rFonts w:eastAsia="Consolas"/>
          <w:color w:val="000000"/>
        </w:rPr>
        <w:t>Министра национальной экономики</w:t>
      </w:r>
      <w:r w:rsidRPr="00DC11FE">
        <w:rPr>
          <w:rFonts w:eastAsia="Consolas"/>
        </w:rPr>
        <w:br/>
      </w:r>
      <w:r w:rsidRPr="00DC11FE">
        <w:rPr>
          <w:rFonts w:eastAsia="Consolas"/>
          <w:color w:val="000000"/>
        </w:rPr>
        <w:t>Республики Казахстан</w:t>
      </w:r>
      <w:r w:rsidRPr="00DC11FE">
        <w:rPr>
          <w:rFonts w:eastAsia="Consolas"/>
        </w:rPr>
        <w:br/>
      </w:r>
      <w:r w:rsidRPr="00DC11FE">
        <w:rPr>
          <w:rFonts w:eastAsia="Consolas"/>
          <w:color w:val="000000"/>
        </w:rPr>
        <w:t xml:space="preserve">от </w:t>
      </w:r>
      <w:bookmarkStart w:id="6" w:name="z7"/>
      <w:bookmarkEnd w:id="0"/>
      <w:r w:rsidRPr="00DC11FE">
        <w:rPr>
          <w:rFonts w:eastAsia="Consolas"/>
          <w:color w:val="000000"/>
        </w:rPr>
        <w:t>«__» ______2017 года № __</w:t>
      </w:r>
    </w:p>
    <w:p w:rsidR="00DC11FE" w:rsidRPr="00DC11FE" w:rsidRDefault="00DC11FE" w:rsidP="00DC11FE">
      <w:pPr>
        <w:rPr>
          <w:rFonts w:eastAsia="Consolas"/>
          <w:color w:val="000000"/>
        </w:rPr>
      </w:pPr>
    </w:p>
    <w:p w:rsidR="00DC11FE" w:rsidRPr="00DC11FE" w:rsidRDefault="00DC11FE" w:rsidP="00DC11FE">
      <w:pPr>
        <w:jc w:val="center"/>
        <w:rPr>
          <w:rFonts w:eastAsia="Consolas"/>
          <w:b/>
          <w:color w:val="000000"/>
        </w:rPr>
      </w:pPr>
      <w:r w:rsidRPr="00DC11FE">
        <w:rPr>
          <w:rFonts w:eastAsia="Consolas"/>
          <w:b/>
          <w:color w:val="000000"/>
        </w:rPr>
        <w:t>Критерии оценки степени риска за системой образования</w:t>
      </w:r>
      <w:bookmarkEnd w:id="6"/>
    </w:p>
    <w:p w:rsidR="00DC11FE" w:rsidRPr="00DC11FE" w:rsidRDefault="00DC11FE" w:rsidP="00DC11FE">
      <w:pPr>
        <w:rPr>
          <w:rFonts w:eastAsia="Consolas"/>
        </w:rPr>
      </w:pPr>
    </w:p>
    <w:p w:rsidR="00DC11FE" w:rsidRPr="00DC11FE" w:rsidRDefault="00DC11FE" w:rsidP="001070FC">
      <w:pPr>
        <w:numPr>
          <w:ilvl w:val="0"/>
          <w:numId w:val="14"/>
        </w:numPr>
        <w:tabs>
          <w:tab w:val="left" w:pos="709"/>
          <w:tab w:val="left" w:pos="851"/>
          <w:tab w:val="left" w:pos="993"/>
        </w:tabs>
        <w:ind w:left="0" w:firstLine="709"/>
        <w:contextualSpacing/>
        <w:jc w:val="both"/>
        <w:rPr>
          <w:rFonts w:eastAsia="Consolas"/>
          <w:color w:val="000000"/>
        </w:rPr>
      </w:pPr>
      <w:r w:rsidRPr="00DC11FE">
        <w:rPr>
          <w:rFonts w:eastAsia="Consolas"/>
          <w:color w:val="000000"/>
        </w:rPr>
        <w:t>Критерии оценки степени риска за системой образования (далее – Критерии) разработаны для отбора проверяемых субъектов (объектов) с целью проведения проверок за системой образования.</w:t>
      </w:r>
    </w:p>
    <w:p w:rsidR="00DC11FE" w:rsidRPr="00DC11FE" w:rsidRDefault="00DC11FE" w:rsidP="001070FC">
      <w:pPr>
        <w:numPr>
          <w:ilvl w:val="0"/>
          <w:numId w:val="14"/>
        </w:numPr>
        <w:tabs>
          <w:tab w:val="left" w:pos="709"/>
          <w:tab w:val="left" w:pos="851"/>
          <w:tab w:val="left" w:pos="993"/>
        </w:tabs>
        <w:ind w:left="0" w:firstLine="709"/>
        <w:contextualSpacing/>
        <w:jc w:val="both"/>
        <w:rPr>
          <w:rFonts w:eastAsia="Consolas"/>
          <w:color w:val="000000"/>
        </w:rPr>
      </w:pPr>
      <w:r w:rsidRPr="00DC11FE">
        <w:rPr>
          <w:rFonts w:eastAsia="Consolas"/>
          <w:color w:val="000000"/>
        </w:rPr>
        <w:t>В настоящих Критериях используются следующие понятия:</w:t>
      </w:r>
    </w:p>
    <w:p w:rsidR="00DC11FE" w:rsidRPr="00DC11FE" w:rsidRDefault="00DC11FE" w:rsidP="001070FC">
      <w:pPr>
        <w:tabs>
          <w:tab w:val="left" w:pos="709"/>
          <w:tab w:val="left" w:pos="851"/>
        </w:tabs>
        <w:ind w:firstLine="709"/>
        <w:jc w:val="both"/>
        <w:rPr>
          <w:rFonts w:eastAsia="Consolas"/>
          <w:color w:val="000000"/>
        </w:rPr>
      </w:pPr>
      <w:r w:rsidRPr="00DC11FE">
        <w:rPr>
          <w:rFonts w:eastAsia="Consolas"/>
          <w:color w:val="000000"/>
        </w:rPr>
        <w:t>1) риск – вероятность снижения качества предоставляемых образовательных услуг и причинения вреда законным интересам физических и юридических лиц, государства в результате деятельности проверяемого субъекта (объекта);</w:t>
      </w:r>
    </w:p>
    <w:p w:rsidR="00DC11FE" w:rsidRPr="00DC11FE" w:rsidRDefault="00DC11FE" w:rsidP="001070FC">
      <w:pPr>
        <w:ind w:firstLine="709"/>
        <w:jc w:val="both"/>
        <w:rPr>
          <w:rFonts w:eastAsia="Consolas"/>
          <w:color w:val="000000"/>
        </w:rPr>
      </w:pPr>
      <w:r w:rsidRPr="00DC11FE">
        <w:rPr>
          <w:rFonts w:eastAsia="Consolas"/>
          <w:color w:val="000000"/>
        </w:rPr>
        <w:t>2) система оценки рисков – комплекс мероприятий, проводимый органом контроля и надзора, с целью назначения и проведения проверок;</w:t>
      </w:r>
    </w:p>
    <w:p w:rsidR="00DC11FE" w:rsidRPr="00DC11FE" w:rsidRDefault="00DC11FE" w:rsidP="001070FC">
      <w:pPr>
        <w:ind w:firstLine="709"/>
        <w:jc w:val="both"/>
        <w:rPr>
          <w:rFonts w:eastAsia="Consolas"/>
          <w:color w:val="000000"/>
        </w:rPr>
      </w:pPr>
      <w:r w:rsidRPr="00DC11FE">
        <w:rPr>
          <w:rFonts w:eastAsia="Consolas"/>
          <w:color w:val="000000"/>
        </w:rPr>
        <w:t>3) критерии оценки степени риска – совокупность количественных и качественных показателей, связанных с непосредственной деятельностью проверяемого субъекта (объекта), особенностями отраслевого развития и факторами, влияющими на это развитие, позволяющих отнести проверяемых субъектов к различным степеням риска;</w:t>
      </w:r>
    </w:p>
    <w:p w:rsidR="00DC11FE" w:rsidRPr="00DC11FE" w:rsidRDefault="00DC11FE" w:rsidP="001070FC">
      <w:pPr>
        <w:ind w:firstLine="709"/>
        <w:jc w:val="both"/>
        <w:rPr>
          <w:rFonts w:eastAsia="Consolas"/>
          <w:color w:val="000000"/>
        </w:rPr>
      </w:pPr>
      <w:r w:rsidRPr="00DC11FE">
        <w:rPr>
          <w:rFonts w:eastAsia="Consolas"/>
          <w:color w:val="000000"/>
        </w:rPr>
        <w:t>4) объективные критерии оценки степени риска (далее – объективные критерии) – критерии оценки степени риска, используемые для отбора проверяемых субъектов (объектов) в зависимости от степени риска в определенной сфере деятельности и не зависящие непосредственно от отдельного проверяемого субъекта (объекта);</w:t>
      </w:r>
    </w:p>
    <w:p w:rsidR="00DC11FE" w:rsidRPr="00DC11FE" w:rsidRDefault="00DC11FE" w:rsidP="001070FC">
      <w:pPr>
        <w:ind w:firstLine="709"/>
        <w:jc w:val="both"/>
        <w:rPr>
          <w:rFonts w:eastAsia="Consolas"/>
          <w:color w:val="000000"/>
        </w:rPr>
      </w:pPr>
      <w:r w:rsidRPr="00DC11FE">
        <w:rPr>
          <w:rFonts w:eastAsia="Consolas"/>
          <w:color w:val="000000"/>
        </w:rPr>
        <w:t xml:space="preserve">5)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зависимости от результатов деятельности конкретного проверяемого субъекта (объекта); </w:t>
      </w:r>
    </w:p>
    <w:p w:rsidR="00DC11FE" w:rsidRPr="00DC11FE" w:rsidRDefault="00DC11FE" w:rsidP="001070FC">
      <w:pPr>
        <w:tabs>
          <w:tab w:val="left" w:pos="426"/>
        </w:tabs>
        <w:ind w:firstLine="709"/>
        <w:jc w:val="both"/>
        <w:rPr>
          <w:rFonts w:eastAsia="Consolas"/>
          <w:color w:val="000000"/>
        </w:rPr>
      </w:pPr>
      <w:r w:rsidRPr="00DC11FE">
        <w:rPr>
          <w:rFonts w:eastAsia="Consolas"/>
          <w:color w:val="000000"/>
        </w:rPr>
        <w:t>6) проверяемые субъекты – физические лица, юридические лица, в том числе государственные органы, за деятельностью которых осуществляется контроль;</w:t>
      </w:r>
    </w:p>
    <w:p w:rsidR="00DC11FE" w:rsidRPr="00DC11FE" w:rsidRDefault="00DC11FE" w:rsidP="001070FC">
      <w:pPr>
        <w:tabs>
          <w:tab w:val="left" w:pos="426"/>
        </w:tabs>
        <w:ind w:firstLine="709"/>
        <w:jc w:val="both"/>
        <w:rPr>
          <w:rFonts w:eastAsia="Consolas"/>
          <w:color w:val="000000"/>
        </w:rPr>
      </w:pPr>
      <w:r w:rsidRPr="00DC11FE">
        <w:rPr>
          <w:rFonts w:eastAsia="Consolas"/>
          <w:color w:val="000000"/>
        </w:rPr>
        <w:t>7) проверяемые объекты – имущество, находящееся на праве собственности или ином законном основании у проверяемого субъекта, подлежащее контролю;</w:t>
      </w:r>
    </w:p>
    <w:p w:rsidR="00DC11FE" w:rsidRPr="00DC11FE" w:rsidRDefault="00DC11FE" w:rsidP="001070FC">
      <w:pPr>
        <w:tabs>
          <w:tab w:val="left" w:pos="426"/>
        </w:tabs>
        <w:ind w:firstLine="709"/>
        <w:jc w:val="both"/>
        <w:rPr>
          <w:rFonts w:eastAsia="Consolas"/>
          <w:color w:val="000000"/>
        </w:rPr>
      </w:pPr>
      <w:r w:rsidRPr="00DC11FE">
        <w:rPr>
          <w:rFonts w:eastAsia="Consolas"/>
          <w:color w:val="000000"/>
        </w:rPr>
        <w:lastRenderedPageBreak/>
        <w:t>8) грубые нарушения – нарушения требований, установленных нормативными правовыми актами в сфере образования, влекущие или подтверждающие снижение качества образовательного процесса; по соответствию качественного состава педагогов; неоднократно подтвержденные при проведении внеплановых проверок по жалобам и обращениям физических и юридических лиц;</w:t>
      </w:r>
    </w:p>
    <w:p w:rsidR="00DC11FE" w:rsidRPr="00DC11FE" w:rsidRDefault="00DC11FE" w:rsidP="001070FC">
      <w:pPr>
        <w:ind w:firstLine="709"/>
        <w:jc w:val="both"/>
        <w:rPr>
          <w:rFonts w:eastAsia="Consolas"/>
          <w:color w:val="000000"/>
        </w:rPr>
      </w:pPr>
      <w:r w:rsidRPr="00DC11FE">
        <w:rPr>
          <w:rFonts w:eastAsia="Consolas"/>
          <w:color w:val="000000"/>
        </w:rPr>
        <w:t>9) значительные нарушения – нарушения требований, установленных нормативными правовыми актами в сфере образования, в части создания условий для ведения образовательного процесса; однократно подтвержденные при проведении внеплановой проверки по жалобам и обращениям физических и юридических лиц;</w:t>
      </w:r>
    </w:p>
    <w:p w:rsidR="00DC11FE" w:rsidRPr="00DC11FE" w:rsidRDefault="00DC11FE" w:rsidP="001070FC">
      <w:pPr>
        <w:ind w:firstLine="709"/>
        <w:jc w:val="both"/>
        <w:rPr>
          <w:rFonts w:eastAsia="Consolas"/>
          <w:color w:val="000000"/>
        </w:rPr>
      </w:pPr>
      <w:r w:rsidRPr="00DC11FE">
        <w:rPr>
          <w:rFonts w:eastAsia="Consolas"/>
          <w:color w:val="000000"/>
        </w:rPr>
        <w:t>10) незначительные нарушения – нарушения требований, установленных нормативными правовыми актами в сфере образования, в части организации учебно-воспитательного процесса;</w:t>
      </w:r>
    </w:p>
    <w:p w:rsidR="00DC11FE" w:rsidRPr="00DC11FE" w:rsidRDefault="00DC11FE" w:rsidP="001070FC">
      <w:pPr>
        <w:ind w:firstLine="709"/>
        <w:jc w:val="both"/>
        <w:rPr>
          <w:rFonts w:eastAsia="Consolas"/>
          <w:color w:val="000000"/>
        </w:rPr>
      </w:pPr>
      <w:r w:rsidRPr="00DC11FE">
        <w:rPr>
          <w:rFonts w:eastAsia="Consolas"/>
          <w:color w:val="000000"/>
        </w:rPr>
        <w:t>11) период оценки – определенный временной период, за который проводится оценки рисков по субъективным критериям на основании отчетных данных, результатов мониторинга автоматизированных информационных систем и других источников информации.</w:t>
      </w:r>
    </w:p>
    <w:p w:rsidR="00DC11FE" w:rsidRPr="00DC11FE" w:rsidRDefault="00DC11FE" w:rsidP="001070FC">
      <w:pPr>
        <w:numPr>
          <w:ilvl w:val="0"/>
          <w:numId w:val="14"/>
        </w:numPr>
        <w:tabs>
          <w:tab w:val="left" w:pos="709"/>
          <w:tab w:val="left" w:pos="851"/>
          <w:tab w:val="left" w:pos="993"/>
        </w:tabs>
        <w:ind w:left="0" w:firstLine="709"/>
        <w:contextualSpacing/>
        <w:jc w:val="both"/>
        <w:rPr>
          <w:rFonts w:eastAsia="Consolas"/>
          <w:color w:val="000000"/>
        </w:rPr>
      </w:pPr>
      <w:r w:rsidRPr="00DC11FE">
        <w:rPr>
          <w:rFonts w:eastAsia="Consolas"/>
          <w:color w:val="000000"/>
        </w:rPr>
        <w:t>Критерии формируются посредством объективных и субъективных критериев.</w:t>
      </w:r>
    </w:p>
    <w:p w:rsidR="00DC11FE" w:rsidRPr="00DC11FE" w:rsidRDefault="00DC11FE" w:rsidP="001070FC">
      <w:pPr>
        <w:numPr>
          <w:ilvl w:val="0"/>
          <w:numId w:val="14"/>
        </w:numPr>
        <w:tabs>
          <w:tab w:val="left" w:pos="709"/>
          <w:tab w:val="left" w:pos="851"/>
          <w:tab w:val="left" w:pos="993"/>
        </w:tabs>
        <w:ind w:left="0" w:firstLine="709"/>
        <w:contextualSpacing/>
        <w:jc w:val="both"/>
        <w:rPr>
          <w:rFonts w:eastAsia="Consolas"/>
          <w:color w:val="000000"/>
        </w:rPr>
      </w:pPr>
      <w:r w:rsidRPr="00DC11FE">
        <w:rPr>
          <w:rFonts w:eastAsia="Consolas"/>
        </w:rPr>
        <w:t xml:space="preserve"> </w:t>
      </w:r>
      <w:r w:rsidRPr="00DC11FE">
        <w:rPr>
          <w:rFonts w:eastAsia="Consolas"/>
          <w:color w:val="000000"/>
        </w:rPr>
        <w:t>Проверяемые субъекты (объекты) распределяются по степеням риска (высокая и не отнесенная к высокой степени) с учетом одного из следующих объективных критериев:</w:t>
      </w:r>
    </w:p>
    <w:p w:rsidR="00DC11FE" w:rsidRPr="00DC11FE" w:rsidRDefault="00DC11FE" w:rsidP="001070FC">
      <w:pPr>
        <w:ind w:firstLine="709"/>
        <w:jc w:val="both"/>
        <w:rPr>
          <w:rFonts w:eastAsia="Consolas"/>
          <w:color w:val="000000"/>
        </w:rPr>
      </w:pPr>
      <w:r w:rsidRPr="00DC11FE">
        <w:rPr>
          <w:rFonts w:eastAsia="Consolas"/>
          <w:color w:val="000000"/>
        </w:rPr>
        <w:t xml:space="preserve">1) к группе высокого риска относятся проверяемые субъекты (объекты), образовательная деятельность которых ведется в соответствии с государственными стандартами образования. </w:t>
      </w:r>
    </w:p>
    <w:p w:rsidR="00DC11FE" w:rsidRPr="00DC11FE" w:rsidRDefault="00DC11FE" w:rsidP="001070FC">
      <w:pPr>
        <w:ind w:firstLine="709"/>
        <w:jc w:val="both"/>
        <w:rPr>
          <w:rFonts w:eastAsia="Consolas"/>
          <w:color w:val="000000"/>
        </w:rPr>
      </w:pPr>
      <w:r w:rsidRPr="00DC11FE">
        <w:rPr>
          <w:rFonts w:eastAsia="Consolas"/>
          <w:color w:val="000000"/>
        </w:rPr>
        <w:t>К ним относятся следующие проверяемые субъекты:</w:t>
      </w:r>
    </w:p>
    <w:p w:rsidR="00DC11FE" w:rsidRPr="00DC11FE" w:rsidRDefault="00DC11FE" w:rsidP="001070FC">
      <w:pPr>
        <w:ind w:firstLine="709"/>
        <w:jc w:val="both"/>
        <w:rPr>
          <w:rFonts w:eastAsia="Consolas"/>
          <w:color w:val="000000"/>
        </w:rPr>
      </w:pPr>
      <w:r w:rsidRPr="00DC11FE">
        <w:rPr>
          <w:rFonts w:eastAsia="Consolas"/>
          <w:color w:val="000000"/>
        </w:rPr>
        <w:t>организации образования, реализующие общеобразовательные учебные программы дошкольного воспитания и обучения;</w:t>
      </w:r>
    </w:p>
    <w:p w:rsidR="00DC11FE" w:rsidRPr="00DC11FE" w:rsidRDefault="00DC11FE" w:rsidP="001070FC">
      <w:pPr>
        <w:ind w:firstLine="709"/>
        <w:jc w:val="both"/>
        <w:rPr>
          <w:rFonts w:eastAsia="Consolas"/>
          <w:color w:val="000000"/>
        </w:rPr>
      </w:pPr>
      <w:r w:rsidRPr="00DC11FE">
        <w:rPr>
          <w:rFonts w:eastAsia="Consolas"/>
          <w:color w:val="000000"/>
        </w:rPr>
        <w:t>организации образования, реализующие общеобразовательные учебные программы начального образования;</w:t>
      </w:r>
    </w:p>
    <w:p w:rsidR="00DC11FE" w:rsidRPr="00DC11FE" w:rsidRDefault="00DC11FE" w:rsidP="001070FC">
      <w:pPr>
        <w:ind w:firstLine="709"/>
        <w:jc w:val="both"/>
        <w:rPr>
          <w:rFonts w:eastAsia="Consolas"/>
          <w:color w:val="000000"/>
        </w:rPr>
      </w:pPr>
      <w:r w:rsidRPr="00DC11FE">
        <w:rPr>
          <w:rFonts w:eastAsia="Consolas"/>
          <w:color w:val="000000"/>
        </w:rPr>
        <w:t>организации образования, реализующие общеобразовательные учебные программы основного среднего образования;</w:t>
      </w:r>
    </w:p>
    <w:p w:rsidR="00DC11FE" w:rsidRPr="00DC11FE" w:rsidRDefault="00DC11FE" w:rsidP="001070FC">
      <w:pPr>
        <w:ind w:firstLine="709"/>
        <w:jc w:val="both"/>
        <w:rPr>
          <w:rFonts w:eastAsia="Consolas"/>
          <w:color w:val="000000"/>
        </w:rPr>
      </w:pPr>
      <w:r w:rsidRPr="00DC11FE">
        <w:rPr>
          <w:rFonts w:eastAsia="Consolas"/>
          <w:color w:val="000000"/>
        </w:rPr>
        <w:t>организации образования, реализующие общеобразовательные учебные программы общего среднего образования;</w:t>
      </w:r>
    </w:p>
    <w:p w:rsidR="00DC11FE" w:rsidRPr="00DC11FE" w:rsidRDefault="00DC11FE" w:rsidP="001070FC">
      <w:pPr>
        <w:ind w:firstLine="709"/>
        <w:jc w:val="both"/>
        <w:rPr>
          <w:rFonts w:eastAsia="Consolas"/>
          <w:color w:val="000000"/>
        </w:rPr>
      </w:pPr>
      <w:r w:rsidRPr="00DC11FE">
        <w:rPr>
          <w:rFonts w:eastAsia="Consolas"/>
          <w:color w:val="000000"/>
        </w:rPr>
        <w:t>организации образования, реализующие образовательные программы технического и профессионального, послесреднего образования;</w:t>
      </w:r>
    </w:p>
    <w:p w:rsidR="00DC11FE" w:rsidRPr="00DC11FE" w:rsidRDefault="00DC11FE" w:rsidP="001070FC">
      <w:pPr>
        <w:ind w:firstLine="709"/>
        <w:jc w:val="both"/>
        <w:rPr>
          <w:rFonts w:eastAsia="Consolas"/>
          <w:color w:val="000000"/>
        </w:rPr>
      </w:pPr>
      <w:r w:rsidRPr="00DC11FE">
        <w:rPr>
          <w:rFonts w:eastAsia="Consolas"/>
          <w:color w:val="000000"/>
        </w:rPr>
        <w:t>организации образования, реализующие образовательные программы высшего и послевузовского образования.</w:t>
      </w:r>
    </w:p>
    <w:p w:rsidR="00DC11FE" w:rsidRPr="00DC11FE" w:rsidRDefault="00DC11FE" w:rsidP="001070FC">
      <w:pPr>
        <w:ind w:firstLine="709"/>
        <w:jc w:val="both"/>
        <w:rPr>
          <w:rFonts w:eastAsia="Consolas"/>
          <w:color w:val="000000"/>
        </w:rPr>
      </w:pPr>
      <w:r w:rsidRPr="00DC11FE">
        <w:rPr>
          <w:rFonts w:eastAsia="Consolas"/>
          <w:color w:val="000000"/>
        </w:rPr>
        <w:t>В отношении проверяемых субъектов (объектов), отнесенных к высокой степени риска применяются выборочные, внеплановые проверки и иные формы контроля.</w:t>
      </w:r>
    </w:p>
    <w:p w:rsidR="00DC11FE" w:rsidRPr="00DC11FE" w:rsidRDefault="00DC11FE" w:rsidP="001070FC">
      <w:pPr>
        <w:ind w:firstLine="709"/>
        <w:jc w:val="both"/>
        <w:rPr>
          <w:rFonts w:eastAsia="Consolas"/>
          <w:color w:val="000000"/>
        </w:rPr>
      </w:pPr>
      <w:r w:rsidRPr="00DC11FE">
        <w:rPr>
          <w:rFonts w:eastAsia="Consolas"/>
          <w:color w:val="000000"/>
        </w:rPr>
        <w:lastRenderedPageBreak/>
        <w:t xml:space="preserve">2) к группе, не отнесенной к высокой степени риска, относятся проверяемые субъекты (объекты), ведущие дополнительную образовательную деятельность или осуществляющие управление образованием. </w:t>
      </w:r>
    </w:p>
    <w:p w:rsidR="00DC11FE" w:rsidRPr="00DC11FE" w:rsidRDefault="00DC11FE" w:rsidP="001070FC">
      <w:pPr>
        <w:ind w:firstLine="709"/>
        <w:jc w:val="both"/>
        <w:rPr>
          <w:rFonts w:eastAsia="Consolas"/>
          <w:color w:val="000000"/>
        </w:rPr>
      </w:pPr>
      <w:r w:rsidRPr="00DC11FE">
        <w:rPr>
          <w:rFonts w:eastAsia="Consolas"/>
          <w:color w:val="000000"/>
        </w:rPr>
        <w:t>В отношении проверяемых субъектов (объектов), не отнесенных к высокой степени риска, применяются внеплановые проверки и иные формы контроля.</w:t>
      </w:r>
    </w:p>
    <w:p w:rsidR="00DC11FE" w:rsidRPr="00DC11FE" w:rsidRDefault="00DC11FE" w:rsidP="001070FC">
      <w:pPr>
        <w:ind w:firstLine="709"/>
        <w:jc w:val="both"/>
        <w:rPr>
          <w:rFonts w:eastAsia="Consolas"/>
          <w:color w:val="000000"/>
        </w:rPr>
      </w:pPr>
      <w:r w:rsidRPr="00DC11FE">
        <w:rPr>
          <w:rFonts w:eastAsia="Consolas"/>
          <w:color w:val="000000"/>
        </w:rPr>
        <w:t>5. В отношении проверяемых субъектов (объектов), отнесенных по объективным критериям к высокой степени риска, применяются субъективные критерии.</w:t>
      </w:r>
    </w:p>
    <w:p w:rsidR="00DC11FE" w:rsidRPr="00DC11FE" w:rsidRDefault="00DC11FE" w:rsidP="001070FC">
      <w:pPr>
        <w:ind w:firstLine="709"/>
        <w:jc w:val="both"/>
        <w:rPr>
          <w:rFonts w:eastAsia="Consolas"/>
          <w:color w:val="000000"/>
        </w:rPr>
      </w:pPr>
      <w:r w:rsidRPr="00DC11FE">
        <w:rPr>
          <w:rFonts w:eastAsia="Consolas"/>
          <w:color w:val="000000"/>
        </w:rPr>
        <w:t>6. Для определения субъективных критериев применяются результаты мониторинга отчетности и сведений, представляемых проверяемым субъектом, в том числе посредством автоматизированных информационных систем.</w:t>
      </w:r>
    </w:p>
    <w:p w:rsidR="00DC11FE" w:rsidRPr="00DC11FE" w:rsidRDefault="00DC11FE" w:rsidP="001070FC">
      <w:pPr>
        <w:tabs>
          <w:tab w:val="left" w:pos="851"/>
          <w:tab w:val="left" w:pos="993"/>
        </w:tabs>
        <w:ind w:firstLine="709"/>
        <w:contextualSpacing/>
        <w:jc w:val="both"/>
        <w:rPr>
          <w:rFonts w:eastAsia="Consolas"/>
        </w:rPr>
      </w:pPr>
      <w:r w:rsidRPr="00DC11FE">
        <w:rPr>
          <w:rFonts w:eastAsia="Consolas"/>
          <w:color w:val="000000"/>
        </w:rPr>
        <w:t>7. Субъективные критерии определяются в соответствии с приложением к настоящим Критериям.</w:t>
      </w:r>
    </w:p>
    <w:p w:rsidR="00DC11FE" w:rsidRPr="00DC11FE" w:rsidRDefault="00DC11FE" w:rsidP="001070FC">
      <w:pPr>
        <w:ind w:firstLine="709"/>
        <w:contextualSpacing/>
        <w:jc w:val="both"/>
        <w:rPr>
          <w:rFonts w:eastAsia="Consolas"/>
          <w:color w:val="000000"/>
        </w:rPr>
      </w:pPr>
      <w:r w:rsidRPr="00DC11FE">
        <w:rPr>
          <w:rFonts w:eastAsia="Consolas"/>
          <w:color w:val="000000"/>
        </w:rPr>
        <w:t>8. Оценка субъективных критериев деятельности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высшего и послевузовского образования осуществляется в соответствии с приложением к настоящим Критериям.</w:t>
      </w:r>
    </w:p>
    <w:p w:rsidR="00DC11FE" w:rsidRPr="00DC11FE" w:rsidRDefault="00DC11FE" w:rsidP="001070FC">
      <w:pPr>
        <w:ind w:firstLine="709"/>
        <w:contextualSpacing/>
        <w:jc w:val="both"/>
        <w:rPr>
          <w:rFonts w:eastAsia="Consolas"/>
          <w:color w:val="000000"/>
        </w:rPr>
      </w:pPr>
      <w:r w:rsidRPr="00DC11FE">
        <w:rPr>
          <w:rFonts w:eastAsia="Consolas"/>
          <w:color w:val="000000"/>
        </w:rPr>
        <w:t>9. При анализе и оценке не применяются данные субъективных критериев, ранее учтенных и использованных в отношении конкретного проверяемого субъекта (объекта).</w:t>
      </w:r>
    </w:p>
    <w:p w:rsidR="00DC11FE" w:rsidRPr="00DC11FE" w:rsidRDefault="00DC11FE" w:rsidP="001070FC">
      <w:pPr>
        <w:ind w:firstLine="709"/>
        <w:contextualSpacing/>
        <w:jc w:val="both"/>
        <w:rPr>
          <w:rFonts w:eastAsia="Consolas"/>
          <w:color w:val="000000"/>
        </w:rPr>
      </w:pPr>
      <w:r w:rsidRPr="00DC11FE">
        <w:rPr>
          <w:rFonts w:eastAsia="Consolas"/>
          <w:color w:val="000000"/>
        </w:rPr>
        <w:t>10.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соответствуют степени нарушения – грубое, значительное и незначительное.</w:t>
      </w:r>
    </w:p>
    <w:p w:rsidR="00E56ED4" w:rsidRDefault="00DC11FE" w:rsidP="00FF6960">
      <w:pPr>
        <w:ind w:firstLine="709"/>
        <w:contextualSpacing/>
        <w:jc w:val="both"/>
        <w:rPr>
          <w:color w:val="000000"/>
        </w:rPr>
      </w:pPr>
      <w:r w:rsidRPr="00DC11FE">
        <w:rPr>
          <w:rFonts w:eastAsia="Consolas"/>
          <w:color w:val="000000"/>
        </w:rPr>
        <w:t xml:space="preserve">11. </w:t>
      </w:r>
      <w:r w:rsidR="00E56ED4" w:rsidRPr="005B7F97">
        <w:rPr>
          <w:color w:val="000000"/>
        </w:rPr>
        <w:t>Для отнесения проверяемого субъекта к степени риска применяется следующий порядок расчета показателя степени риска.</w:t>
      </w:r>
    </w:p>
    <w:p w:rsidR="00E56ED4" w:rsidRDefault="00E56ED4" w:rsidP="00FF6960">
      <w:pPr>
        <w:ind w:firstLine="709"/>
        <w:contextualSpacing/>
        <w:jc w:val="both"/>
        <w:rPr>
          <w:color w:val="000000"/>
        </w:rPr>
      </w:pPr>
      <w:r w:rsidRPr="005B7F97">
        <w:rPr>
          <w:color w:val="000000"/>
        </w:rPr>
        <w:t>При выявлении одного грубого нарушения, проверяемому субъекту приравнивается показатель степени риска 100 и в отношении него проводится выборочная проверка.</w:t>
      </w:r>
    </w:p>
    <w:p w:rsidR="00E56ED4" w:rsidRDefault="00E56ED4" w:rsidP="00FF6960">
      <w:pPr>
        <w:ind w:firstLine="709"/>
        <w:contextualSpacing/>
        <w:jc w:val="both"/>
        <w:rPr>
          <w:color w:val="000000"/>
        </w:rPr>
      </w:pPr>
      <w:r w:rsidRPr="005B7F97">
        <w:rPr>
          <w:color w:val="000000"/>
        </w:rPr>
        <w:t>В случае, если грубых нарушений не выявлено, то для определения показателя степени риска рассчитывается суммарный показатель по нарушениям значите</w:t>
      </w:r>
      <w:r>
        <w:rPr>
          <w:color w:val="000000"/>
        </w:rPr>
        <w:t>льной и незначительной степени.</w:t>
      </w:r>
    </w:p>
    <w:p w:rsidR="00E56ED4" w:rsidRDefault="00E56ED4" w:rsidP="00FF6960">
      <w:pPr>
        <w:ind w:firstLine="709"/>
        <w:contextualSpacing/>
        <w:jc w:val="both"/>
        <w:rPr>
          <w:color w:val="000000"/>
        </w:rPr>
      </w:pPr>
      <w:r w:rsidRPr="005B7F97">
        <w:rPr>
          <w:color w:val="000000"/>
        </w:rPr>
        <w:t>При определении показателя значительных нарушений применяется коэффициент 0,7 и данный показатель рассчитывается по следующей формуле:</w:t>
      </w:r>
    </w:p>
    <w:p w:rsidR="00E56ED4" w:rsidRPr="00E56ED4" w:rsidRDefault="00E56ED4" w:rsidP="00E56ED4">
      <w:pPr>
        <w:ind w:firstLine="709"/>
        <w:jc w:val="both"/>
        <w:rPr>
          <w:rFonts w:eastAsia="Times New Roman"/>
          <w:lang w:eastAsia="ru-RU"/>
        </w:rPr>
      </w:pPr>
      <w:r w:rsidRPr="00E56ED4">
        <w:rPr>
          <w:rFonts w:eastAsia="Times New Roman"/>
          <w:lang w:eastAsia="ru-RU"/>
        </w:rPr>
        <w:t>ΣР</w:t>
      </w:r>
      <w:r w:rsidRPr="00E56ED4">
        <w:rPr>
          <w:rFonts w:eastAsia="Times New Roman"/>
          <w:vertAlign w:val="subscript"/>
          <w:lang w:eastAsia="ru-RU"/>
        </w:rPr>
        <w:t>з</w:t>
      </w:r>
      <w:r w:rsidRPr="00E56ED4">
        <w:rPr>
          <w:rFonts w:eastAsia="Times New Roman"/>
          <w:lang w:eastAsia="ru-RU"/>
        </w:rPr>
        <w:t xml:space="preserve"> = (ΣР</w:t>
      </w:r>
      <w:r w:rsidRPr="00E56ED4">
        <w:rPr>
          <w:rFonts w:eastAsia="Times New Roman"/>
          <w:vertAlign w:val="subscript"/>
          <w:lang w:eastAsia="ru-RU"/>
        </w:rPr>
        <w:t>2</w:t>
      </w:r>
      <w:r w:rsidRPr="00E56ED4">
        <w:rPr>
          <w:rFonts w:eastAsia="Times New Roman"/>
          <w:lang w:eastAsia="ru-RU"/>
        </w:rPr>
        <w:t xml:space="preserve"> х 100/ΣР</w:t>
      </w:r>
      <w:r w:rsidRPr="00E56ED4">
        <w:rPr>
          <w:rFonts w:eastAsia="Times New Roman"/>
          <w:vertAlign w:val="subscript"/>
          <w:lang w:eastAsia="ru-RU"/>
        </w:rPr>
        <w:t>1</w:t>
      </w:r>
      <w:r w:rsidRPr="00E56ED4">
        <w:rPr>
          <w:rFonts w:eastAsia="Times New Roman"/>
          <w:lang w:eastAsia="ru-RU"/>
        </w:rPr>
        <w:t>) х 0,7</w:t>
      </w:r>
    </w:p>
    <w:p w:rsidR="00E56ED4" w:rsidRPr="00E56ED4" w:rsidRDefault="00E56ED4" w:rsidP="00E56ED4">
      <w:pPr>
        <w:ind w:firstLine="709"/>
        <w:jc w:val="both"/>
        <w:rPr>
          <w:rFonts w:eastAsia="Times New Roman"/>
          <w:lang w:eastAsia="ru-RU"/>
        </w:rPr>
      </w:pPr>
      <w:r w:rsidRPr="00E56ED4">
        <w:rPr>
          <w:rFonts w:eastAsia="Times New Roman"/>
          <w:lang w:eastAsia="ru-RU"/>
        </w:rPr>
        <w:t>где:</w:t>
      </w:r>
    </w:p>
    <w:p w:rsidR="00E56ED4" w:rsidRPr="00E56ED4" w:rsidRDefault="00E56ED4" w:rsidP="00E56ED4">
      <w:pPr>
        <w:ind w:firstLine="709"/>
        <w:jc w:val="both"/>
        <w:rPr>
          <w:rFonts w:eastAsia="Times New Roman"/>
          <w:lang w:eastAsia="ru-RU"/>
        </w:rPr>
      </w:pPr>
      <w:r w:rsidRPr="00E56ED4">
        <w:rPr>
          <w:rFonts w:eastAsia="Times New Roman"/>
          <w:lang w:eastAsia="ru-RU"/>
        </w:rPr>
        <w:t>ΣР</w:t>
      </w:r>
      <w:r w:rsidRPr="00E56ED4">
        <w:rPr>
          <w:rFonts w:eastAsia="Times New Roman"/>
          <w:vertAlign w:val="subscript"/>
          <w:lang w:eastAsia="ru-RU"/>
        </w:rPr>
        <w:t xml:space="preserve">з </w:t>
      </w:r>
      <w:r w:rsidRPr="00E56ED4">
        <w:rPr>
          <w:rFonts w:eastAsia="Times New Roman"/>
          <w:bCs/>
          <w:lang w:eastAsia="ru-RU"/>
        </w:rPr>
        <w:t>–</w:t>
      </w:r>
      <w:r w:rsidRPr="00E56ED4">
        <w:rPr>
          <w:rFonts w:eastAsia="Times New Roman"/>
          <w:lang w:eastAsia="ru-RU"/>
        </w:rPr>
        <w:t xml:space="preserve"> показатель </w:t>
      </w:r>
      <w:r>
        <w:rPr>
          <w:rFonts w:eastAsia="Times New Roman"/>
          <w:lang w:eastAsia="ru-RU"/>
        </w:rPr>
        <w:t>значительных нарушений</w:t>
      </w:r>
      <w:r w:rsidRPr="00E56ED4">
        <w:rPr>
          <w:rFonts w:eastAsia="Times New Roman"/>
          <w:lang w:eastAsia="ru-RU"/>
        </w:rPr>
        <w:t>;</w:t>
      </w:r>
    </w:p>
    <w:p w:rsidR="00E56ED4" w:rsidRPr="00E56ED4" w:rsidRDefault="00E56ED4" w:rsidP="00E56ED4">
      <w:pPr>
        <w:ind w:firstLine="709"/>
        <w:jc w:val="both"/>
        <w:rPr>
          <w:rFonts w:eastAsia="Times New Roman"/>
          <w:lang w:eastAsia="ru-RU"/>
        </w:rPr>
      </w:pPr>
      <w:r w:rsidRPr="00E56ED4">
        <w:rPr>
          <w:rFonts w:eastAsia="Times New Roman"/>
          <w:lang w:eastAsia="ru-RU"/>
        </w:rPr>
        <w:t>ΣР</w:t>
      </w:r>
      <w:r w:rsidRPr="00E56ED4">
        <w:rPr>
          <w:rFonts w:eastAsia="Times New Roman"/>
          <w:vertAlign w:val="subscript"/>
          <w:lang w:eastAsia="ru-RU"/>
        </w:rPr>
        <w:t xml:space="preserve">1 </w:t>
      </w:r>
      <w:r w:rsidRPr="00E56ED4">
        <w:rPr>
          <w:rFonts w:eastAsia="Times New Roman"/>
          <w:bCs/>
          <w:lang w:eastAsia="ru-RU"/>
        </w:rPr>
        <w:t>–</w:t>
      </w:r>
      <w:r w:rsidRPr="00E56ED4">
        <w:rPr>
          <w:rFonts w:eastAsia="Times New Roman"/>
          <w:lang w:eastAsia="ru-RU"/>
        </w:rPr>
        <w:t xml:space="preserve"> общее количество </w:t>
      </w:r>
      <w:r w:rsidR="00FF6960">
        <w:rPr>
          <w:rFonts w:eastAsia="Times New Roman"/>
          <w:lang w:eastAsia="ru-RU"/>
        </w:rPr>
        <w:t>значительных нарушений</w:t>
      </w:r>
      <w:r w:rsidRPr="00E56ED4">
        <w:rPr>
          <w:rFonts w:eastAsia="Times New Roman"/>
          <w:lang w:eastAsia="ru-RU"/>
        </w:rPr>
        <w:t>;</w:t>
      </w:r>
    </w:p>
    <w:p w:rsidR="00E56ED4" w:rsidRPr="00E56ED4" w:rsidRDefault="00E56ED4" w:rsidP="00E56ED4">
      <w:pPr>
        <w:ind w:firstLine="709"/>
        <w:jc w:val="both"/>
        <w:rPr>
          <w:rFonts w:eastAsia="Times New Roman"/>
          <w:lang w:eastAsia="ru-RU"/>
        </w:rPr>
      </w:pPr>
      <w:r w:rsidRPr="00E56ED4">
        <w:rPr>
          <w:rFonts w:eastAsia="Times New Roman"/>
          <w:lang w:eastAsia="ru-RU"/>
        </w:rPr>
        <w:lastRenderedPageBreak/>
        <w:t>ΣР</w:t>
      </w:r>
      <w:r w:rsidRPr="00E56ED4">
        <w:rPr>
          <w:rFonts w:eastAsia="Times New Roman"/>
          <w:vertAlign w:val="subscript"/>
          <w:lang w:eastAsia="ru-RU"/>
        </w:rPr>
        <w:t xml:space="preserve">2 </w:t>
      </w:r>
      <w:r w:rsidRPr="00E56ED4">
        <w:rPr>
          <w:rFonts w:eastAsia="Times New Roman"/>
          <w:bCs/>
          <w:lang w:eastAsia="ru-RU"/>
        </w:rPr>
        <w:t>–</w:t>
      </w:r>
      <w:r w:rsidRPr="00E56ED4">
        <w:rPr>
          <w:rFonts w:eastAsia="Times New Roman"/>
          <w:lang w:eastAsia="ru-RU"/>
        </w:rPr>
        <w:t xml:space="preserve"> количество </w:t>
      </w:r>
      <w:r w:rsidR="00FF6960">
        <w:rPr>
          <w:rFonts w:eastAsia="Times New Roman"/>
          <w:lang w:eastAsia="ru-RU"/>
        </w:rPr>
        <w:t>выявленных значительных нарушений</w:t>
      </w:r>
      <w:r w:rsidRPr="00E56ED4">
        <w:rPr>
          <w:rFonts w:eastAsia="Times New Roman"/>
          <w:lang w:eastAsia="ru-RU"/>
        </w:rPr>
        <w:t>.</w:t>
      </w:r>
    </w:p>
    <w:p w:rsidR="00FF6960" w:rsidRDefault="00E56ED4" w:rsidP="00E56ED4">
      <w:pPr>
        <w:ind w:firstLine="709"/>
        <w:contextualSpacing/>
        <w:rPr>
          <w:color w:val="000000"/>
        </w:rPr>
      </w:pPr>
      <w:r w:rsidRPr="005B7F97">
        <w:rPr>
          <w:color w:val="000000"/>
        </w:rPr>
        <w:t>При определении показателя незначительных нарушений применяется коэффициент 0,3 и данный показатель рассчитывается по следующей формуле:</w:t>
      </w:r>
    </w:p>
    <w:p w:rsidR="00FF6960" w:rsidRPr="00FF6960" w:rsidRDefault="00FF6960" w:rsidP="00FF6960">
      <w:pPr>
        <w:ind w:firstLine="709"/>
        <w:jc w:val="both"/>
        <w:rPr>
          <w:rFonts w:eastAsia="Times New Roman"/>
          <w:lang w:eastAsia="ru-RU"/>
        </w:rPr>
      </w:pPr>
      <w:r w:rsidRPr="00FF6960">
        <w:rPr>
          <w:rFonts w:eastAsia="Times New Roman"/>
          <w:lang w:eastAsia="ru-RU"/>
        </w:rPr>
        <w:t>ΣР</w:t>
      </w:r>
      <w:r w:rsidRPr="00FF6960">
        <w:rPr>
          <w:rFonts w:eastAsia="Times New Roman"/>
          <w:vertAlign w:val="subscript"/>
          <w:lang w:eastAsia="ru-RU"/>
        </w:rPr>
        <w:t>н</w:t>
      </w:r>
      <w:r w:rsidRPr="00FF6960">
        <w:rPr>
          <w:rFonts w:eastAsia="Times New Roman"/>
          <w:lang w:eastAsia="ru-RU"/>
        </w:rPr>
        <w:t xml:space="preserve"> = (ΣР</w:t>
      </w:r>
      <w:r w:rsidRPr="00FF6960">
        <w:rPr>
          <w:rFonts w:eastAsia="Times New Roman"/>
          <w:vertAlign w:val="subscript"/>
          <w:lang w:eastAsia="ru-RU"/>
        </w:rPr>
        <w:t>2</w:t>
      </w:r>
      <w:r w:rsidRPr="00FF6960">
        <w:rPr>
          <w:rFonts w:eastAsia="Times New Roman"/>
          <w:lang w:eastAsia="ru-RU"/>
        </w:rPr>
        <w:t xml:space="preserve"> х 100/ΣР</w:t>
      </w:r>
      <w:r w:rsidRPr="00FF6960">
        <w:rPr>
          <w:rFonts w:eastAsia="Times New Roman"/>
          <w:vertAlign w:val="subscript"/>
          <w:lang w:eastAsia="ru-RU"/>
        </w:rPr>
        <w:t>1</w:t>
      </w:r>
      <w:r w:rsidRPr="00FF6960">
        <w:rPr>
          <w:rFonts w:eastAsia="Times New Roman"/>
          <w:lang w:eastAsia="ru-RU"/>
        </w:rPr>
        <w:t>) х 0,3</w:t>
      </w:r>
    </w:p>
    <w:p w:rsidR="00FF6960" w:rsidRPr="00FF6960" w:rsidRDefault="00FF6960" w:rsidP="00FF6960">
      <w:pPr>
        <w:ind w:firstLine="709"/>
        <w:jc w:val="both"/>
        <w:rPr>
          <w:rFonts w:eastAsia="Times New Roman"/>
          <w:lang w:eastAsia="ru-RU"/>
        </w:rPr>
      </w:pPr>
      <w:r w:rsidRPr="00FF6960">
        <w:rPr>
          <w:rFonts w:eastAsia="Times New Roman"/>
          <w:lang w:eastAsia="ru-RU"/>
        </w:rPr>
        <w:t>где:</w:t>
      </w:r>
    </w:p>
    <w:p w:rsidR="00FF6960" w:rsidRPr="00FF6960" w:rsidRDefault="00FF6960" w:rsidP="00FF6960">
      <w:pPr>
        <w:ind w:firstLine="709"/>
        <w:jc w:val="both"/>
        <w:rPr>
          <w:rFonts w:eastAsia="Times New Roman"/>
          <w:lang w:eastAsia="ru-RU"/>
        </w:rPr>
      </w:pPr>
      <w:r w:rsidRPr="00FF6960">
        <w:rPr>
          <w:rFonts w:eastAsia="Times New Roman"/>
          <w:lang w:eastAsia="ru-RU"/>
        </w:rPr>
        <w:t>ΣР</w:t>
      </w:r>
      <w:r w:rsidRPr="00FF6960">
        <w:rPr>
          <w:rFonts w:eastAsia="Times New Roman"/>
          <w:vertAlign w:val="subscript"/>
          <w:lang w:eastAsia="ru-RU"/>
        </w:rPr>
        <w:t xml:space="preserve">н </w:t>
      </w:r>
      <w:r w:rsidRPr="00FF6960">
        <w:rPr>
          <w:rFonts w:eastAsia="Times New Roman"/>
          <w:bCs/>
          <w:lang w:eastAsia="ru-RU"/>
        </w:rPr>
        <w:t>–</w:t>
      </w:r>
      <w:r w:rsidRPr="00FF6960">
        <w:rPr>
          <w:rFonts w:eastAsia="Times New Roman"/>
          <w:lang w:eastAsia="ru-RU"/>
        </w:rPr>
        <w:t xml:space="preserve"> показатель незначительн</w:t>
      </w:r>
      <w:r>
        <w:rPr>
          <w:rFonts w:eastAsia="Times New Roman"/>
          <w:lang w:eastAsia="ru-RU"/>
        </w:rPr>
        <w:t>ых</w:t>
      </w:r>
      <w:r w:rsidRPr="00FF6960">
        <w:rPr>
          <w:rFonts w:eastAsia="Times New Roman"/>
          <w:lang w:eastAsia="ru-RU"/>
        </w:rPr>
        <w:t xml:space="preserve"> нарушений;</w:t>
      </w:r>
    </w:p>
    <w:p w:rsidR="00FF6960" w:rsidRPr="00FF6960" w:rsidRDefault="00FF6960" w:rsidP="00FF6960">
      <w:pPr>
        <w:ind w:firstLine="709"/>
        <w:jc w:val="both"/>
        <w:rPr>
          <w:rFonts w:eastAsia="Times New Roman"/>
          <w:lang w:eastAsia="ru-RU"/>
        </w:rPr>
      </w:pPr>
      <w:r w:rsidRPr="00FF6960">
        <w:rPr>
          <w:rFonts w:eastAsia="Times New Roman"/>
          <w:lang w:eastAsia="ru-RU"/>
        </w:rPr>
        <w:t>ΣР</w:t>
      </w:r>
      <w:r w:rsidRPr="00FF6960">
        <w:rPr>
          <w:rFonts w:eastAsia="Times New Roman"/>
          <w:vertAlign w:val="subscript"/>
          <w:lang w:eastAsia="ru-RU"/>
        </w:rPr>
        <w:t xml:space="preserve">1 </w:t>
      </w:r>
      <w:r w:rsidRPr="00FF6960">
        <w:rPr>
          <w:rFonts w:eastAsia="Times New Roman"/>
          <w:bCs/>
          <w:lang w:eastAsia="ru-RU"/>
        </w:rPr>
        <w:t>–</w:t>
      </w:r>
      <w:r w:rsidRPr="00FF6960">
        <w:rPr>
          <w:rFonts w:eastAsia="Times New Roman"/>
          <w:lang w:eastAsia="ru-RU"/>
        </w:rPr>
        <w:t xml:space="preserve"> общее количество незначительн</w:t>
      </w:r>
      <w:r>
        <w:rPr>
          <w:rFonts w:eastAsia="Times New Roman"/>
          <w:lang w:eastAsia="ru-RU"/>
        </w:rPr>
        <w:t>ых нарушений</w:t>
      </w:r>
      <w:r w:rsidRPr="00FF6960">
        <w:rPr>
          <w:rFonts w:eastAsia="Times New Roman"/>
          <w:lang w:eastAsia="ru-RU"/>
        </w:rPr>
        <w:t>;</w:t>
      </w:r>
    </w:p>
    <w:p w:rsidR="00FF6960" w:rsidRPr="00FF6960" w:rsidRDefault="00FF6960" w:rsidP="00FF6960">
      <w:pPr>
        <w:ind w:firstLine="709"/>
        <w:jc w:val="both"/>
        <w:rPr>
          <w:rFonts w:eastAsia="Times New Roman"/>
          <w:lang w:eastAsia="ru-RU"/>
        </w:rPr>
      </w:pPr>
      <w:r w:rsidRPr="00FF6960">
        <w:rPr>
          <w:rFonts w:eastAsia="Times New Roman"/>
          <w:lang w:eastAsia="ru-RU"/>
        </w:rPr>
        <w:t>ΣР</w:t>
      </w:r>
      <w:r w:rsidRPr="00FF6960">
        <w:rPr>
          <w:rFonts w:eastAsia="Times New Roman"/>
          <w:vertAlign w:val="subscript"/>
          <w:lang w:eastAsia="ru-RU"/>
        </w:rPr>
        <w:t xml:space="preserve">2 </w:t>
      </w:r>
      <w:r w:rsidRPr="00FF6960">
        <w:rPr>
          <w:rFonts w:eastAsia="Times New Roman"/>
          <w:bCs/>
          <w:lang w:eastAsia="ru-RU"/>
        </w:rPr>
        <w:t>–</w:t>
      </w:r>
      <w:r w:rsidRPr="00FF6960">
        <w:rPr>
          <w:rFonts w:eastAsia="Times New Roman"/>
          <w:lang w:eastAsia="ru-RU"/>
        </w:rPr>
        <w:t xml:space="preserve"> количество</w:t>
      </w:r>
      <w:r>
        <w:rPr>
          <w:rFonts w:eastAsia="Times New Roman"/>
          <w:lang w:eastAsia="ru-RU"/>
        </w:rPr>
        <w:t>, выявленных нарушенных нарушений</w:t>
      </w:r>
      <w:r w:rsidRPr="00FF6960">
        <w:rPr>
          <w:rFonts w:eastAsia="Times New Roman"/>
          <w:lang w:eastAsia="ru-RU"/>
        </w:rPr>
        <w:t>.</w:t>
      </w:r>
    </w:p>
    <w:p w:rsidR="00FF6960" w:rsidRDefault="00E56ED4" w:rsidP="00E56ED4">
      <w:pPr>
        <w:ind w:firstLine="709"/>
        <w:contextualSpacing/>
        <w:rPr>
          <w:color w:val="000000"/>
        </w:rPr>
      </w:pPr>
      <w:r w:rsidRPr="005B7F97">
        <w:rPr>
          <w:color w:val="000000"/>
        </w:rPr>
        <w:t>Общий показатель степени риска (</w:t>
      </w:r>
      <w:r w:rsidRPr="005B7F97">
        <w:rPr>
          <w:noProof/>
          <w:lang w:eastAsia="ru-RU"/>
        </w:rPr>
        <w:drawing>
          <wp:inline distT="0" distB="0" distL="0" distR="0" wp14:anchorId="3AB8041A" wp14:editId="408236A8">
            <wp:extent cx="152400" cy="1651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65100"/>
                    </a:xfrm>
                    <a:prstGeom prst="rect">
                      <a:avLst/>
                    </a:prstGeom>
                  </pic:spPr>
                </pic:pic>
              </a:graphicData>
            </a:graphic>
          </wp:inline>
        </w:drawing>
      </w:r>
      <w:r w:rsidRPr="005B7F97">
        <w:rPr>
          <w:color w:val="000000"/>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p w:rsidR="00FF6960" w:rsidRPr="00FF6960" w:rsidRDefault="00FF6960" w:rsidP="00FF6960">
      <w:pPr>
        <w:ind w:firstLine="709"/>
        <w:jc w:val="both"/>
        <w:rPr>
          <w:rFonts w:eastAsia="Times New Roman"/>
          <w:vertAlign w:val="subscript"/>
          <w:lang w:eastAsia="ru-RU"/>
        </w:rPr>
      </w:pPr>
      <w:r w:rsidRPr="00FF6960">
        <w:rPr>
          <w:rFonts w:eastAsia="Times New Roman"/>
          <w:lang w:eastAsia="ru-RU"/>
        </w:rPr>
        <w:t>ΣР = ΣР</w:t>
      </w:r>
      <w:r w:rsidRPr="00FF6960">
        <w:rPr>
          <w:rFonts w:eastAsia="Times New Roman"/>
          <w:vertAlign w:val="subscript"/>
          <w:lang w:eastAsia="ru-RU"/>
        </w:rPr>
        <w:t>з</w:t>
      </w:r>
      <w:r w:rsidRPr="00FF6960">
        <w:rPr>
          <w:rFonts w:eastAsia="Times New Roman"/>
          <w:lang w:eastAsia="ru-RU"/>
        </w:rPr>
        <w:t xml:space="preserve"> + ΣР</w:t>
      </w:r>
      <w:r w:rsidRPr="00FF6960">
        <w:rPr>
          <w:rFonts w:eastAsia="Times New Roman"/>
          <w:vertAlign w:val="subscript"/>
          <w:lang w:eastAsia="ru-RU"/>
        </w:rPr>
        <w:t>н</w:t>
      </w:r>
    </w:p>
    <w:p w:rsidR="00FF6960" w:rsidRPr="00FF6960" w:rsidRDefault="00FF6960" w:rsidP="00FF6960">
      <w:pPr>
        <w:ind w:firstLine="709"/>
        <w:jc w:val="both"/>
        <w:rPr>
          <w:rFonts w:eastAsia="Times New Roman"/>
          <w:lang w:eastAsia="ru-RU"/>
        </w:rPr>
      </w:pPr>
      <w:r w:rsidRPr="00FF6960">
        <w:rPr>
          <w:rFonts w:eastAsia="Times New Roman"/>
          <w:lang w:eastAsia="ru-RU"/>
        </w:rPr>
        <w:t>где:</w:t>
      </w:r>
    </w:p>
    <w:p w:rsidR="00FF6960" w:rsidRDefault="00FF6960" w:rsidP="00FF6960">
      <w:pPr>
        <w:ind w:firstLine="709"/>
        <w:jc w:val="both"/>
        <w:rPr>
          <w:rFonts w:eastAsia="Times New Roman"/>
          <w:lang w:eastAsia="ru-RU"/>
        </w:rPr>
      </w:pPr>
      <w:r w:rsidRPr="00FF6960">
        <w:rPr>
          <w:rFonts w:eastAsia="Times New Roman"/>
          <w:lang w:eastAsia="ru-RU"/>
        </w:rPr>
        <w:t xml:space="preserve">ΣР </w:t>
      </w:r>
      <w:r w:rsidRPr="00FF6960">
        <w:rPr>
          <w:rFonts w:eastAsia="Times New Roman"/>
          <w:bCs/>
          <w:lang w:eastAsia="ru-RU"/>
        </w:rPr>
        <w:t>–</w:t>
      </w:r>
      <w:r w:rsidRPr="00FF6960">
        <w:rPr>
          <w:rFonts w:eastAsia="Times New Roman"/>
          <w:lang w:eastAsia="ru-RU"/>
        </w:rPr>
        <w:t xml:space="preserve"> общий показатель степени риска</w:t>
      </w:r>
      <w:r>
        <w:rPr>
          <w:rFonts w:eastAsia="Times New Roman"/>
          <w:lang w:eastAsia="ru-RU"/>
        </w:rPr>
        <w:t>.</w:t>
      </w:r>
    </w:p>
    <w:p w:rsidR="00FF6960" w:rsidRPr="00FF6960" w:rsidRDefault="00FF6960" w:rsidP="00FF6960">
      <w:pPr>
        <w:ind w:firstLine="709"/>
        <w:jc w:val="both"/>
        <w:rPr>
          <w:rFonts w:eastAsia="Times New Roman"/>
          <w:lang w:eastAsia="ru-RU"/>
        </w:rPr>
      </w:pPr>
      <w:r w:rsidRPr="00FF6960">
        <w:rPr>
          <w:rFonts w:eastAsia="Times New Roman"/>
          <w:lang w:eastAsia="ru-RU"/>
        </w:rPr>
        <w:t>ΣР</w:t>
      </w:r>
      <w:r w:rsidRPr="00FF6960">
        <w:rPr>
          <w:rFonts w:eastAsia="Times New Roman"/>
          <w:vertAlign w:val="subscript"/>
          <w:lang w:eastAsia="ru-RU"/>
        </w:rPr>
        <w:t xml:space="preserve">з </w:t>
      </w:r>
      <w:r w:rsidRPr="00FF6960">
        <w:rPr>
          <w:rFonts w:eastAsia="Times New Roman"/>
          <w:bCs/>
          <w:lang w:eastAsia="ru-RU"/>
        </w:rPr>
        <w:t>–</w:t>
      </w:r>
      <w:r w:rsidRPr="00FF6960">
        <w:rPr>
          <w:rFonts w:eastAsia="Times New Roman"/>
          <w:lang w:eastAsia="ru-RU"/>
        </w:rPr>
        <w:t xml:space="preserve"> показатель значительн</w:t>
      </w:r>
      <w:r>
        <w:rPr>
          <w:rFonts w:eastAsia="Times New Roman"/>
          <w:lang w:eastAsia="ru-RU"/>
        </w:rPr>
        <w:t>ых</w:t>
      </w:r>
      <w:r w:rsidRPr="00FF6960">
        <w:rPr>
          <w:rFonts w:eastAsia="Times New Roman"/>
          <w:lang w:eastAsia="ru-RU"/>
        </w:rPr>
        <w:t xml:space="preserve"> нарушений;</w:t>
      </w:r>
    </w:p>
    <w:p w:rsidR="00FF6960" w:rsidRDefault="00FF6960" w:rsidP="00FF6960">
      <w:pPr>
        <w:ind w:firstLine="709"/>
        <w:contextualSpacing/>
        <w:rPr>
          <w:rFonts w:eastAsia="Times New Roman"/>
          <w:lang w:eastAsia="ru-RU"/>
        </w:rPr>
      </w:pPr>
      <w:r w:rsidRPr="00FF6960">
        <w:rPr>
          <w:rFonts w:eastAsia="Times New Roman"/>
          <w:lang w:eastAsia="ru-RU"/>
        </w:rPr>
        <w:t>ΣР</w:t>
      </w:r>
      <w:r w:rsidRPr="00FF6960">
        <w:rPr>
          <w:rFonts w:eastAsia="Times New Roman"/>
          <w:vertAlign w:val="subscript"/>
          <w:lang w:eastAsia="ru-RU"/>
        </w:rPr>
        <w:t>н</w:t>
      </w:r>
      <w:r>
        <w:rPr>
          <w:rFonts w:eastAsia="Times New Roman"/>
          <w:vertAlign w:val="subscript"/>
          <w:lang w:eastAsia="ru-RU"/>
        </w:rPr>
        <w:t xml:space="preserve"> </w:t>
      </w:r>
      <w:r w:rsidRPr="00FF6960">
        <w:rPr>
          <w:rFonts w:eastAsia="Times New Roman"/>
          <w:bCs/>
          <w:lang w:eastAsia="ru-RU"/>
        </w:rPr>
        <w:t>–</w:t>
      </w:r>
      <w:r w:rsidRPr="00FF6960">
        <w:rPr>
          <w:rFonts w:eastAsia="Times New Roman"/>
          <w:lang w:eastAsia="ru-RU"/>
        </w:rPr>
        <w:t xml:space="preserve"> показатель незначительн</w:t>
      </w:r>
      <w:r>
        <w:rPr>
          <w:rFonts w:eastAsia="Times New Roman"/>
          <w:lang w:eastAsia="ru-RU"/>
        </w:rPr>
        <w:t>ых</w:t>
      </w:r>
      <w:r w:rsidRPr="00FF6960">
        <w:rPr>
          <w:rFonts w:eastAsia="Times New Roman"/>
          <w:lang w:eastAsia="ru-RU"/>
        </w:rPr>
        <w:t xml:space="preserve"> нарушений</w:t>
      </w:r>
      <w:r>
        <w:rPr>
          <w:rFonts w:eastAsia="Times New Roman"/>
          <w:lang w:eastAsia="ru-RU"/>
        </w:rPr>
        <w:t>.</w:t>
      </w:r>
    </w:p>
    <w:p w:rsidR="00DC11FE" w:rsidRPr="00DC11FE" w:rsidRDefault="00DC11FE" w:rsidP="001070FC">
      <w:pPr>
        <w:ind w:firstLine="709"/>
        <w:contextualSpacing/>
        <w:jc w:val="both"/>
        <w:rPr>
          <w:rFonts w:eastAsia="Consolas"/>
          <w:color w:val="000000"/>
        </w:rPr>
      </w:pPr>
      <w:r w:rsidRPr="00DC11FE">
        <w:rPr>
          <w:rFonts w:eastAsia="Consolas"/>
          <w:color w:val="000000"/>
        </w:rPr>
        <w:t>12. По показателям степени риска проверяемый субъект (объект) относится:</w:t>
      </w:r>
    </w:p>
    <w:p w:rsidR="00DC11FE" w:rsidRPr="00DC11FE" w:rsidRDefault="00DC11FE" w:rsidP="001070FC">
      <w:pPr>
        <w:ind w:firstLine="709"/>
        <w:contextualSpacing/>
        <w:jc w:val="both"/>
        <w:rPr>
          <w:rFonts w:eastAsia="Consolas"/>
        </w:rPr>
      </w:pPr>
      <w:r w:rsidRPr="00DC11FE">
        <w:rPr>
          <w:rFonts w:eastAsia="Consolas"/>
          <w:color w:val="000000"/>
        </w:rPr>
        <w:t>1) к высокой степени риска – при показателе степени риска от 60 до 100 включительно и в отношении него проводится выборочная проверка;</w:t>
      </w:r>
    </w:p>
    <w:p w:rsidR="00DC11FE" w:rsidRPr="00DC11FE" w:rsidRDefault="00DC11FE" w:rsidP="001070FC">
      <w:pPr>
        <w:ind w:firstLine="709"/>
        <w:contextualSpacing/>
        <w:jc w:val="both"/>
        <w:rPr>
          <w:rFonts w:eastAsia="Consolas"/>
          <w:color w:val="000000"/>
        </w:rPr>
      </w:pPr>
      <w:r w:rsidRPr="00DC11FE">
        <w:rPr>
          <w:rFonts w:eastAsia="Consolas"/>
          <w:color w:val="000000"/>
        </w:rPr>
        <w:t>2) не отнесенной к высокой степени риска – при показателе степени риска от 0 до 60 и в отношении него не проводится выборочная проверка.</w:t>
      </w:r>
    </w:p>
    <w:p w:rsidR="00DC11FE" w:rsidRPr="00DC11FE" w:rsidRDefault="00DC11FE" w:rsidP="001070FC">
      <w:pPr>
        <w:ind w:firstLine="709"/>
        <w:contextualSpacing/>
        <w:jc w:val="both"/>
        <w:rPr>
          <w:rFonts w:eastAsia="Consolas"/>
          <w:color w:val="000000"/>
        </w:rPr>
      </w:pPr>
      <w:r w:rsidRPr="00DC11FE">
        <w:rPr>
          <w:rFonts w:eastAsia="Consolas"/>
          <w:color w:val="000000"/>
        </w:rPr>
        <w:t>13. Кратность проведения выборочной проверки определяется по результатам проводимого анализа и оценки получаемых сведений по субъективным критериям и не может быть чаще одного раза в год.</w:t>
      </w:r>
    </w:p>
    <w:p w:rsidR="00DC11FE" w:rsidRPr="00DC11FE" w:rsidRDefault="00DC11FE" w:rsidP="001070FC">
      <w:pPr>
        <w:ind w:firstLine="709"/>
        <w:contextualSpacing/>
        <w:jc w:val="both"/>
        <w:rPr>
          <w:rFonts w:eastAsia="Consolas"/>
          <w:color w:val="000000"/>
        </w:rPr>
      </w:pPr>
      <w:r w:rsidRPr="00DC11FE">
        <w:rPr>
          <w:rFonts w:eastAsia="Consolas"/>
          <w:color w:val="000000"/>
        </w:rPr>
        <w:t>14. Выборочные проверки проводятся на основании списков формируемых на полугодия по результатам проводимого анализа и оценки.</w:t>
      </w:r>
    </w:p>
    <w:p w:rsidR="00DC11FE" w:rsidRPr="00DC11FE" w:rsidRDefault="00DC11FE" w:rsidP="001070FC">
      <w:pPr>
        <w:ind w:firstLine="709"/>
        <w:contextualSpacing/>
        <w:jc w:val="both"/>
        <w:rPr>
          <w:rFonts w:eastAsia="Consolas"/>
          <w:color w:val="000000"/>
        </w:rPr>
      </w:pPr>
      <w:r w:rsidRPr="00DC11FE">
        <w:rPr>
          <w:rFonts w:eastAsia="Consolas"/>
          <w:color w:val="000000"/>
        </w:rPr>
        <w:t>15. Для организаций, осуществляющих образовательную деятельность период оценки, используемый в Критериях – 1 раз в год.</w:t>
      </w:r>
    </w:p>
    <w:p w:rsidR="00DC11FE" w:rsidRPr="00DC11FE" w:rsidRDefault="00DC11FE" w:rsidP="001070FC">
      <w:pPr>
        <w:ind w:firstLine="709"/>
        <w:contextualSpacing/>
        <w:jc w:val="both"/>
        <w:rPr>
          <w:rFonts w:eastAsia="Consolas"/>
          <w:color w:val="000000"/>
        </w:rPr>
      </w:pPr>
      <w:r w:rsidRPr="00DC11FE">
        <w:rPr>
          <w:rFonts w:eastAsia="Consolas"/>
          <w:color w:val="000000"/>
        </w:rPr>
        <w:t>16. Списки выборочных проверок утверждаются первым руководителем государственного органа и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p>
    <w:p w:rsidR="00DC11FE" w:rsidRPr="00DC11FE" w:rsidRDefault="00DC11FE" w:rsidP="001070FC">
      <w:pPr>
        <w:ind w:firstLine="709"/>
        <w:contextualSpacing/>
        <w:jc w:val="both"/>
        <w:rPr>
          <w:rFonts w:eastAsia="Consolas"/>
          <w:color w:val="000000"/>
        </w:rPr>
      </w:pPr>
      <w:r w:rsidRPr="00DC11FE">
        <w:rPr>
          <w:rFonts w:eastAsia="Consolas"/>
          <w:color w:val="000000"/>
        </w:rPr>
        <w:t>17. Списки выборочных проверок составляются с учетом:</w:t>
      </w:r>
    </w:p>
    <w:p w:rsidR="00DC11FE" w:rsidRPr="00DC11FE" w:rsidRDefault="00DC11FE" w:rsidP="001070FC">
      <w:pPr>
        <w:ind w:firstLine="709"/>
        <w:contextualSpacing/>
        <w:jc w:val="both"/>
        <w:rPr>
          <w:rFonts w:eastAsia="Consolas"/>
          <w:color w:val="000000"/>
        </w:rPr>
      </w:pPr>
      <w:r w:rsidRPr="00DC11FE">
        <w:rPr>
          <w:rFonts w:eastAsia="Consolas"/>
          <w:color w:val="000000"/>
        </w:rPr>
        <w:t>1) приоритетности проверяемых субъектов (объектов) с наибольшим показателем степени риска по субъективным критериям;</w:t>
      </w:r>
    </w:p>
    <w:p w:rsidR="00DC11FE" w:rsidRPr="00DC11FE" w:rsidRDefault="00DC11FE" w:rsidP="001070FC">
      <w:pPr>
        <w:ind w:firstLine="709"/>
        <w:contextualSpacing/>
        <w:jc w:val="both"/>
        <w:rPr>
          <w:rFonts w:eastAsia="Consolas"/>
          <w:color w:val="000000"/>
        </w:rPr>
      </w:pPr>
      <w:r w:rsidRPr="00DC11FE">
        <w:rPr>
          <w:rFonts w:eastAsia="Consolas"/>
          <w:color w:val="000000"/>
        </w:rPr>
        <w:t>2) нагрузки на должностных лиц, осуществляющих проверки, государственного органа.</w:t>
      </w:r>
    </w:p>
    <w:p w:rsidR="00DC11FE" w:rsidRDefault="00DC11FE" w:rsidP="001070FC">
      <w:pPr>
        <w:ind w:left="5664"/>
        <w:jc w:val="center"/>
        <w:rPr>
          <w:rFonts w:eastAsia="Consolas"/>
        </w:rPr>
      </w:pPr>
    </w:p>
    <w:p w:rsidR="001070FC" w:rsidRDefault="001070FC" w:rsidP="001070FC">
      <w:pPr>
        <w:ind w:left="5664"/>
        <w:jc w:val="center"/>
        <w:rPr>
          <w:rFonts w:eastAsia="Consolas"/>
        </w:rPr>
      </w:pPr>
    </w:p>
    <w:p w:rsidR="001070FC" w:rsidRDefault="001070FC" w:rsidP="001070FC">
      <w:pPr>
        <w:ind w:left="5664"/>
        <w:jc w:val="center"/>
        <w:rPr>
          <w:rFonts w:eastAsia="Consolas"/>
        </w:rPr>
      </w:pPr>
    </w:p>
    <w:p w:rsidR="001070FC" w:rsidRPr="00DC11FE" w:rsidRDefault="001070FC" w:rsidP="001070FC">
      <w:pPr>
        <w:ind w:left="5664"/>
        <w:jc w:val="center"/>
        <w:rPr>
          <w:rFonts w:eastAsia="Consolas"/>
        </w:rPr>
      </w:pPr>
    </w:p>
    <w:p w:rsidR="00DC11FE" w:rsidRDefault="00DC11FE" w:rsidP="001070FC">
      <w:pPr>
        <w:ind w:left="5664"/>
        <w:jc w:val="center"/>
        <w:rPr>
          <w:rFonts w:eastAsia="Consolas"/>
        </w:rPr>
      </w:pPr>
    </w:p>
    <w:p w:rsidR="001070FC" w:rsidRPr="00DC11FE" w:rsidRDefault="001070FC" w:rsidP="001070FC">
      <w:pPr>
        <w:ind w:left="5664"/>
        <w:jc w:val="center"/>
        <w:rPr>
          <w:rFonts w:eastAsia="Consolas"/>
        </w:rPr>
      </w:pPr>
    </w:p>
    <w:p w:rsidR="00DC11FE" w:rsidRDefault="00DC11FE" w:rsidP="00DC11FE">
      <w:pPr>
        <w:ind w:left="5664"/>
        <w:jc w:val="center"/>
        <w:rPr>
          <w:rFonts w:eastAsia="Consolas"/>
        </w:rPr>
      </w:pPr>
    </w:p>
    <w:p w:rsidR="008D35F3" w:rsidRPr="00DC11FE" w:rsidRDefault="008D35F3" w:rsidP="00DC11FE">
      <w:pPr>
        <w:ind w:left="5664"/>
        <w:jc w:val="center"/>
        <w:rPr>
          <w:rFonts w:eastAsia="Consolas"/>
        </w:rPr>
      </w:pPr>
    </w:p>
    <w:p w:rsidR="00DC11FE" w:rsidRPr="00DC11FE" w:rsidRDefault="00DC11FE" w:rsidP="00DC11FE">
      <w:pPr>
        <w:ind w:left="5664"/>
        <w:jc w:val="center"/>
        <w:rPr>
          <w:rFonts w:eastAsia="Consolas"/>
        </w:rPr>
      </w:pPr>
    </w:p>
    <w:p w:rsidR="00DC11FE" w:rsidRPr="00DC11FE" w:rsidRDefault="00DC11FE" w:rsidP="00DC11FE">
      <w:pPr>
        <w:ind w:left="5664"/>
        <w:jc w:val="center"/>
        <w:rPr>
          <w:rFonts w:eastAsia="Consolas"/>
        </w:rPr>
      </w:pPr>
      <w:r w:rsidRPr="00DC11FE">
        <w:rPr>
          <w:rFonts w:eastAsia="Consolas"/>
        </w:rPr>
        <w:t>Приложение</w:t>
      </w:r>
    </w:p>
    <w:p w:rsidR="00DC11FE" w:rsidRPr="00DC11FE" w:rsidRDefault="00DC11FE" w:rsidP="00DC11FE">
      <w:pPr>
        <w:ind w:left="5664"/>
        <w:jc w:val="center"/>
        <w:rPr>
          <w:rFonts w:eastAsia="Consolas"/>
        </w:rPr>
      </w:pPr>
      <w:r w:rsidRPr="00DC11FE">
        <w:rPr>
          <w:rFonts w:eastAsia="Consolas"/>
        </w:rPr>
        <w:t>к Критериям оценки</w:t>
      </w:r>
    </w:p>
    <w:p w:rsidR="00DC11FE" w:rsidRPr="00DC11FE" w:rsidRDefault="00DC11FE" w:rsidP="00DC11FE">
      <w:pPr>
        <w:ind w:left="5664"/>
        <w:jc w:val="center"/>
        <w:rPr>
          <w:rFonts w:eastAsia="Consolas"/>
        </w:rPr>
      </w:pPr>
      <w:r w:rsidRPr="00DC11FE">
        <w:rPr>
          <w:rFonts w:eastAsia="Consolas"/>
        </w:rPr>
        <w:t>степени риска</w:t>
      </w:r>
    </w:p>
    <w:p w:rsidR="00DC11FE" w:rsidRPr="00DC11FE" w:rsidRDefault="00DC11FE" w:rsidP="00DC11FE">
      <w:pPr>
        <w:ind w:left="5664"/>
        <w:jc w:val="center"/>
        <w:rPr>
          <w:rFonts w:eastAsia="Consolas"/>
        </w:rPr>
      </w:pPr>
      <w:r w:rsidRPr="00DC11FE">
        <w:rPr>
          <w:rFonts w:eastAsia="Consolas"/>
        </w:rPr>
        <w:t>за системой образования</w:t>
      </w:r>
    </w:p>
    <w:p w:rsidR="00DC11FE" w:rsidRPr="00DC11FE" w:rsidRDefault="00DC11FE" w:rsidP="00DC11FE">
      <w:pPr>
        <w:ind w:left="5664"/>
        <w:jc w:val="center"/>
        <w:rPr>
          <w:rFonts w:eastAsia="Consolas"/>
        </w:rPr>
      </w:pPr>
    </w:p>
    <w:bookmarkEnd w:id="1"/>
    <w:p w:rsidR="00DC11FE" w:rsidRPr="00DC11FE" w:rsidRDefault="00DC11FE" w:rsidP="00DC11FE">
      <w:pPr>
        <w:jc w:val="center"/>
        <w:rPr>
          <w:rFonts w:eastAsia="Consolas"/>
          <w:b/>
        </w:rPr>
      </w:pPr>
      <w:r w:rsidRPr="00DC11FE">
        <w:rPr>
          <w:rFonts w:eastAsia="Consolas"/>
          <w:b/>
        </w:rPr>
        <w:t>Субъективные критерии</w:t>
      </w:r>
    </w:p>
    <w:p w:rsidR="00DC11FE" w:rsidRPr="00DC11FE" w:rsidRDefault="00DC11FE" w:rsidP="00DC11FE">
      <w:pPr>
        <w:jc w:val="center"/>
        <w:rPr>
          <w:rFonts w:eastAsia="Consolas"/>
        </w:rPr>
      </w:pPr>
    </w:p>
    <w:tbl>
      <w:tblPr>
        <w:tblStyle w:val="41"/>
        <w:tblW w:w="9659" w:type="dxa"/>
        <w:tblLook w:val="04A0" w:firstRow="1" w:lastRow="0" w:firstColumn="1" w:lastColumn="0" w:noHBand="0" w:noVBand="1"/>
      </w:tblPr>
      <w:tblGrid>
        <w:gridCol w:w="534"/>
        <w:gridCol w:w="6945"/>
        <w:gridCol w:w="2180"/>
      </w:tblGrid>
      <w:tr w:rsidR="00DC11FE" w:rsidRPr="00DC11FE" w:rsidTr="00E56ED4">
        <w:trPr>
          <w:trHeight w:val="30"/>
        </w:trPr>
        <w:tc>
          <w:tcPr>
            <w:tcW w:w="534" w:type="dxa"/>
          </w:tcPr>
          <w:p w:rsidR="00DC11FE" w:rsidRPr="00DC11FE" w:rsidRDefault="00DC11FE" w:rsidP="00DC11FE">
            <w:pPr>
              <w:jc w:val="center"/>
              <w:rPr>
                <w:rFonts w:ascii="Times New Roman" w:hAnsi="Times New Roman" w:cs="Times New Roman"/>
                <w:color w:val="000000"/>
                <w:sz w:val="28"/>
                <w:szCs w:val="28"/>
                <w:lang w:val="ru-RU"/>
              </w:rPr>
            </w:pPr>
            <w:r w:rsidRPr="00DC11FE">
              <w:rPr>
                <w:rFonts w:ascii="Times New Roman" w:hAnsi="Times New Roman" w:cs="Times New Roman"/>
                <w:color w:val="000000"/>
                <w:sz w:val="28"/>
                <w:szCs w:val="28"/>
                <w:lang w:val="ru-RU"/>
              </w:rPr>
              <w:t>№</w:t>
            </w:r>
          </w:p>
        </w:tc>
        <w:tc>
          <w:tcPr>
            <w:tcW w:w="6945" w:type="dxa"/>
          </w:tcPr>
          <w:p w:rsidR="00DC11FE" w:rsidRPr="00DC11FE" w:rsidRDefault="00DC11FE" w:rsidP="00DC11FE">
            <w:pPr>
              <w:ind w:left="20"/>
              <w:jc w:val="center"/>
              <w:rPr>
                <w:rFonts w:ascii="Times New Roman" w:hAnsi="Times New Roman" w:cs="Times New Roman"/>
                <w:color w:val="000000"/>
                <w:sz w:val="28"/>
                <w:szCs w:val="28"/>
              </w:rPr>
            </w:pPr>
            <w:r w:rsidRPr="00DC11FE">
              <w:rPr>
                <w:rFonts w:ascii="Times New Roman" w:hAnsi="Times New Roman" w:cs="Times New Roman"/>
                <w:color w:val="000000"/>
                <w:sz w:val="28"/>
                <w:szCs w:val="28"/>
              </w:rPr>
              <w:t>Критерии</w:t>
            </w:r>
          </w:p>
        </w:tc>
        <w:tc>
          <w:tcPr>
            <w:tcW w:w="2180" w:type="dxa"/>
          </w:tcPr>
          <w:p w:rsidR="00DC11FE" w:rsidRPr="00DC11FE" w:rsidRDefault="00DC11FE" w:rsidP="00DC11FE">
            <w:pPr>
              <w:ind w:left="20"/>
              <w:jc w:val="center"/>
              <w:rPr>
                <w:rFonts w:ascii="Times New Roman" w:hAnsi="Times New Roman" w:cs="Times New Roman"/>
                <w:color w:val="000000"/>
                <w:sz w:val="28"/>
                <w:szCs w:val="28"/>
              </w:rPr>
            </w:pPr>
            <w:r w:rsidRPr="00DC11FE">
              <w:rPr>
                <w:rFonts w:ascii="Times New Roman" w:hAnsi="Times New Roman" w:cs="Times New Roman"/>
                <w:color w:val="000000"/>
                <w:sz w:val="28"/>
                <w:szCs w:val="28"/>
              </w:rPr>
              <w:t>Степень</w:t>
            </w:r>
            <w:r w:rsidRPr="00DC11FE">
              <w:rPr>
                <w:rFonts w:ascii="Times New Roman" w:hAnsi="Times New Roman" w:cs="Times New Roman"/>
                <w:color w:val="000000"/>
                <w:sz w:val="28"/>
                <w:szCs w:val="28"/>
                <w:lang w:val="ru-RU"/>
              </w:rPr>
              <w:t xml:space="preserve"> </w:t>
            </w:r>
            <w:r w:rsidRPr="00DC11FE">
              <w:rPr>
                <w:rFonts w:ascii="Times New Roman" w:hAnsi="Times New Roman" w:cs="Times New Roman"/>
                <w:color w:val="000000"/>
                <w:sz w:val="28"/>
                <w:szCs w:val="28"/>
              </w:rPr>
              <w:t>нарушения</w:t>
            </w:r>
          </w:p>
        </w:tc>
      </w:tr>
      <w:tr w:rsidR="00DC11FE" w:rsidRPr="00DC11FE" w:rsidTr="00E56ED4">
        <w:trPr>
          <w:trHeight w:val="30"/>
        </w:trPr>
        <w:tc>
          <w:tcPr>
            <w:tcW w:w="534" w:type="dxa"/>
          </w:tcPr>
          <w:p w:rsidR="00DC11FE" w:rsidRPr="00DC11FE" w:rsidRDefault="00DC11FE" w:rsidP="00DC11FE">
            <w:pPr>
              <w:jc w:val="center"/>
              <w:rPr>
                <w:rFonts w:ascii="Times New Roman" w:hAnsi="Times New Roman" w:cs="Times New Roman"/>
                <w:color w:val="000000"/>
                <w:sz w:val="28"/>
                <w:szCs w:val="28"/>
                <w:lang w:val="ru-RU"/>
              </w:rPr>
            </w:pPr>
          </w:p>
        </w:tc>
        <w:tc>
          <w:tcPr>
            <w:tcW w:w="9125" w:type="dxa"/>
            <w:gridSpan w:val="2"/>
          </w:tcPr>
          <w:p w:rsidR="00DC11FE" w:rsidRPr="00DC11FE" w:rsidRDefault="00DC11FE" w:rsidP="00DC11FE">
            <w:pPr>
              <w:jc w:val="center"/>
              <w:rPr>
                <w:rFonts w:ascii="Times New Roman" w:hAnsi="Times New Roman" w:cs="Times New Roman"/>
                <w:sz w:val="28"/>
                <w:szCs w:val="28"/>
                <w:lang w:val="ru-RU"/>
              </w:rPr>
            </w:pPr>
            <w:r w:rsidRPr="00DC11FE">
              <w:rPr>
                <w:rFonts w:ascii="Times New Roman" w:hAnsi="Times New Roman" w:cs="Times New Roman"/>
                <w:color w:val="000000"/>
                <w:sz w:val="28"/>
                <w:szCs w:val="28"/>
                <w:lang w:val="ru-RU"/>
              </w:rPr>
              <w:t>Результаты мониторинга отчетности и сведений, представляемых проверяемым субъектом, в том числе посредством автоматизированных информационных систем</w:t>
            </w:r>
          </w:p>
        </w:tc>
      </w:tr>
      <w:tr w:rsidR="00DC11FE" w:rsidRPr="00DC11FE" w:rsidTr="00E56ED4">
        <w:trPr>
          <w:trHeight w:val="30"/>
        </w:trPr>
        <w:tc>
          <w:tcPr>
            <w:tcW w:w="534" w:type="dxa"/>
          </w:tcPr>
          <w:p w:rsidR="00DC11FE" w:rsidRPr="00DC11FE" w:rsidRDefault="00DC11FE" w:rsidP="00DC11FE">
            <w:pPr>
              <w:jc w:val="center"/>
              <w:rPr>
                <w:rFonts w:ascii="Times New Roman" w:hAnsi="Times New Roman" w:cs="Times New Roman"/>
                <w:color w:val="000000"/>
                <w:sz w:val="28"/>
                <w:szCs w:val="28"/>
                <w:lang w:val="ru-RU"/>
              </w:rPr>
            </w:pPr>
          </w:p>
        </w:tc>
        <w:tc>
          <w:tcPr>
            <w:tcW w:w="9125" w:type="dxa"/>
            <w:gridSpan w:val="2"/>
          </w:tcPr>
          <w:p w:rsidR="00DC11FE" w:rsidRPr="00DC11FE" w:rsidRDefault="00DC11FE" w:rsidP="00DC11FE">
            <w:pPr>
              <w:jc w:val="center"/>
              <w:rPr>
                <w:rFonts w:ascii="Times New Roman" w:hAnsi="Times New Roman" w:cs="Times New Roman"/>
                <w:sz w:val="28"/>
                <w:szCs w:val="28"/>
                <w:lang w:val="ru-RU"/>
              </w:rPr>
            </w:pPr>
            <w:r w:rsidRPr="00DC11FE">
              <w:rPr>
                <w:rFonts w:ascii="Times New Roman" w:hAnsi="Times New Roman" w:cs="Times New Roman"/>
                <w:color w:val="000000"/>
                <w:sz w:val="28"/>
                <w:szCs w:val="28"/>
                <w:lang w:val="ru-RU"/>
              </w:rPr>
              <w:t>Для деятельности организаций образования, реализующих общеобразовательные учебные программы дошкольного воспитания и обучения</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color w:val="000000"/>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color w:val="000000"/>
                <w:sz w:val="28"/>
                <w:szCs w:val="28"/>
                <w:lang w:val="ru-RU"/>
              </w:rPr>
              <w:t xml:space="preserve">Не представление либо представление недостоверной и неполной информации в Национальной образовательной базе данных </w:t>
            </w:r>
          </w:p>
        </w:tc>
        <w:tc>
          <w:tcPr>
            <w:tcW w:w="2180"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color w:val="000000"/>
                <w:sz w:val="28"/>
                <w:szCs w:val="28"/>
                <w:lang w:val="ru-RU"/>
              </w:rPr>
            </w:pPr>
          </w:p>
        </w:tc>
        <w:tc>
          <w:tcPr>
            <w:tcW w:w="6945" w:type="dxa"/>
          </w:tcPr>
          <w:p w:rsidR="00DC11FE" w:rsidRPr="00DC11FE" w:rsidRDefault="00DC11FE" w:rsidP="00DC11FE">
            <w:pPr>
              <w:rPr>
                <w:rFonts w:ascii="Times New Roman" w:hAnsi="Times New Roman" w:cs="Times New Roman"/>
                <w:color w:val="000000"/>
                <w:sz w:val="28"/>
                <w:szCs w:val="28"/>
                <w:lang w:val="ru-RU"/>
              </w:rPr>
            </w:pPr>
            <w:r w:rsidRPr="00DC11FE">
              <w:rPr>
                <w:rFonts w:ascii="Times New Roman" w:hAnsi="Times New Roman" w:cs="Times New Roman"/>
                <w:color w:val="000000"/>
                <w:sz w:val="28"/>
                <w:szCs w:val="28"/>
                <w:lang w:val="ru-RU"/>
              </w:rPr>
              <w:t>Несоблюдение возрастной периодизации при комплектовании возрастных групп (за исключением разновозрастных групп)</w:t>
            </w:r>
          </w:p>
        </w:tc>
        <w:tc>
          <w:tcPr>
            <w:tcW w:w="2180" w:type="dxa"/>
          </w:tcPr>
          <w:p w:rsidR="00DC11FE" w:rsidRPr="00DC11FE" w:rsidRDefault="00DC11FE" w:rsidP="00DC11FE">
            <w:pPr>
              <w:ind w:left="20"/>
              <w:rPr>
                <w:rFonts w:ascii="Times New Roman" w:hAnsi="Times New Roman" w:cs="Times New Roman"/>
                <w:color w:val="000000"/>
                <w:sz w:val="28"/>
                <w:szCs w:val="28"/>
                <w:lang w:val="ru-RU"/>
              </w:rPr>
            </w:pPr>
            <w:r w:rsidRPr="00DC11FE">
              <w:rPr>
                <w:rFonts w:ascii="Times New Roman" w:hAnsi="Times New Roman" w:cs="Times New Roman"/>
                <w:color w:val="000000"/>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color w:val="000000"/>
                <w:sz w:val="28"/>
                <w:szCs w:val="28"/>
                <w:lang w:val="ru-RU"/>
              </w:rPr>
            </w:pPr>
          </w:p>
        </w:tc>
        <w:tc>
          <w:tcPr>
            <w:tcW w:w="6945" w:type="dxa"/>
          </w:tcPr>
          <w:p w:rsidR="00DC11FE" w:rsidRPr="00DC11FE" w:rsidRDefault="00DC11FE" w:rsidP="00DC11FE">
            <w:pPr>
              <w:rPr>
                <w:rFonts w:ascii="Times New Roman" w:hAnsi="Times New Roman" w:cs="Times New Roman"/>
                <w:color w:val="000000"/>
                <w:sz w:val="28"/>
                <w:szCs w:val="28"/>
                <w:lang w:val="ru-RU"/>
              </w:rPr>
            </w:pPr>
            <w:r w:rsidRPr="00DC11FE">
              <w:rPr>
                <w:rFonts w:ascii="Times New Roman" w:hAnsi="Times New Roman" w:cs="Times New Roman"/>
                <w:color w:val="000000"/>
                <w:sz w:val="28"/>
                <w:szCs w:val="28"/>
                <w:lang w:val="ru-RU"/>
              </w:rPr>
              <w:t>Несоответствие возраста контингента воспитанников виду дошкольной организации</w:t>
            </w:r>
          </w:p>
        </w:tc>
        <w:tc>
          <w:tcPr>
            <w:tcW w:w="2180" w:type="dxa"/>
          </w:tcPr>
          <w:p w:rsidR="00DC11FE" w:rsidRPr="00DC11FE" w:rsidRDefault="00DC11FE" w:rsidP="00DC11FE">
            <w:pPr>
              <w:ind w:left="20"/>
              <w:rPr>
                <w:rFonts w:ascii="Times New Roman" w:hAnsi="Times New Roman" w:cs="Times New Roman"/>
                <w:color w:val="000000"/>
                <w:sz w:val="28"/>
                <w:szCs w:val="28"/>
                <w:lang w:val="ru-RU"/>
              </w:rPr>
            </w:pPr>
            <w:r w:rsidRPr="00DC11FE">
              <w:rPr>
                <w:rFonts w:ascii="Times New Roman" w:hAnsi="Times New Roman" w:cs="Times New Roman"/>
                <w:color w:val="000000"/>
                <w:sz w:val="28"/>
                <w:szCs w:val="28"/>
                <w:lang w:val="ru-RU"/>
              </w:rPr>
              <w:t xml:space="preserve">значительное </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color w:val="000000"/>
                <w:sz w:val="28"/>
                <w:szCs w:val="28"/>
                <w:lang w:val="ru-RU"/>
              </w:rPr>
            </w:pPr>
          </w:p>
        </w:tc>
        <w:tc>
          <w:tcPr>
            <w:tcW w:w="6945" w:type="dxa"/>
          </w:tcPr>
          <w:p w:rsidR="00DC11FE" w:rsidRPr="00DC11FE" w:rsidRDefault="00DC11FE" w:rsidP="00DC11FE">
            <w:pPr>
              <w:rPr>
                <w:rFonts w:ascii="Times New Roman" w:hAnsi="Times New Roman" w:cs="Times New Roman"/>
                <w:color w:val="000000"/>
                <w:sz w:val="28"/>
                <w:szCs w:val="28"/>
                <w:lang w:val="ru-RU"/>
              </w:rPr>
            </w:pPr>
            <w:r w:rsidRPr="00DC11FE">
              <w:rPr>
                <w:rFonts w:ascii="Times New Roman" w:hAnsi="Times New Roman" w:cs="Times New Roman"/>
                <w:color w:val="000000"/>
                <w:sz w:val="28"/>
                <w:szCs w:val="28"/>
                <w:lang w:val="ru-RU"/>
              </w:rPr>
              <w:t>Отсутствие помещений, предназначенных для проведения спортивных и музыкальных мероприятий</w:t>
            </w:r>
          </w:p>
        </w:tc>
        <w:tc>
          <w:tcPr>
            <w:tcW w:w="2180" w:type="dxa"/>
          </w:tcPr>
          <w:p w:rsidR="00DC11FE" w:rsidRPr="00DC11FE" w:rsidRDefault="00DC11FE" w:rsidP="00DC11FE">
            <w:pPr>
              <w:ind w:left="20"/>
              <w:rPr>
                <w:rFonts w:ascii="Times New Roman" w:hAnsi="Times New Roman" w:cs="Times New Roman"/>
                <w:color w:val="000000"/>
                <w:sz w:val="28"/>
                <w:szCs w:val="28"/>
                <w:lang w:val="ru-RU"/>
              </w:rPr>
            </w:pPr>
            <w:r w:rsidRPr="00DC11FE">
              <w:rPr>
                <w:rFonts w:ascii="Times New Roman" w:hAnsi="Times New Roman" w:cs="Times New Roman"/>
                <w:color w:val="000000"/>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color w:val="000000"/>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color w:val="000000"/>
                <w:sz w:val="28"/>
                <w:szCs w:val="28"/>
                <w:lang w:val="ru-RU"/>
              </w:rPr>
              <w:t>Превышение норм наполняемости детей в группах</w:t>
            </w:r>
          </w:p>
        </w:tc>
        <w:tc>
          <w:tcPr>
            <w:tcW w:w="2180"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color w:val="000000"/>
                <w:sz w:val="28"/>
                <w:szCs w:val="28"/>
                <w:lang w:val="ru-RU"/>
              </w:rPr>
            </w:pPr>
          </w:p>
        </w:tc>
        <w:tc>
          <w:tcPr>
            <w:tcW w:w="6945" w:type="dxa"/>
          </w:tcPr>
          <w:p w:rsidR="00DC11FE" w:rsidRPr="00DC11FE" w:rsidRDefault="00DC11FE" w:rsidP="00DC11FE">
            <w:pPr>
              <w:rPr>
                <w:rFonts w:ascii="Times New Roman" w:hAnsi="Times New Roman" w:cs="Times New Roman"/>
                <w:color w:val="000000"/>
                <w:sz w:val="28"/>
                <w:szCs w:val="28"/>
                <w:lang w:val="ru-RU"/>
              </w:rPr>
            </w:pPr>
            <w:r w:rsidRPr="00DC11FE">
              <w:rPr>
                <w:rFonts w:ascii="Times New Roman" w:hAnsi="Times New Roman" w:cs="Times New Roman"/>
                <w:color w:val="000000"/>
                <w:sz w:val="28"/>
                <w:szCs w:val="28"/>
                <w:lang w:val="ru-RU"/>
              </w:rPr>
              <w:t>Отсутствие регистрации в государственном электронном реестре разрешений и уведомлений</w:t>
            </w:r>
          </w:p>
        </w:tc>
        <w:tc>
          <w:tcPr>
            <w:tcW w:w="2180" w:type="dxa"/>
          </w:tcPr>
          <w:p w:rsidR="00DC11FE" w:rsidRPr="00DC11FE" w:rsidRDefault="00DC11FE" w:rsidP="00DC11FE">
            <w:pPr>
              <w:ind w:left="20"/>
              <w:rPr>
                <w:rFonts w:ascii="Times New Roman" w:hAnsi="Times New Roman" w:cs="Times New Roman"/>
                <w:color w:val="000000"/>
                <w:sz w:val="28"/>
                <w:szCs w:val="28"/>
                <w:lang w:val="ru-RU"/>
              </w:rPr>
            </w:pPr>
            <w:r w:rsidRPr="00DC11FE">
              <w:rPr>
                <w:rFonts w:ascii="Times New Roman" w:hAnsi="Times New Roman" w:cs="Times New Roman"/>
                <w:color w:val="000000"/>
                <w:sz w:val="28"/>
                <w:szCs w:val="28"/>
                <w:lang w:val="ru-RU"/>
              </w:rPr>
              <w:t xml:space="preserve">грубое </w:t>
            </w:r>
          </w:p>
        </w:tc>
      </w:tr>
      <w:tr w:rsidR="00DC11FE" w:rsidRPr="00DC11FE" w:rsidTr="00E56ED4">
        <w:trPr>
          <w:trHeight w:val="30"/>
        </w:trPr>
        <w:tc>
          <w:tcPr>
            <w:tcW w:w="534" w:type="dxa"/>
            <w:tcBorders>
              <w:right w:val="single" w:sz="4" w:space="0" w:color="auto"/>
            </w:tcBorders>
          </w:tcPr>
          <w:p w:rsidR="00DC11FE" w:rsidRPr="00DC11FE" w:rsidRDefault="00DC11FE" w:rsidP="00DC11FE">
            <w:pPr>
              <w:jc w:val="center"/>
              <w:rPr>
                <w:rFonts w:ascii="Times New Roman" w:hAnsi="Times New Roman" w:cs="Times New Roman"/>
                <w:sz w:val="28"/>
                <w:szCs w:val="28"/>
                <w:lang w:val="ru-RU"/>
              </w:rPr>
            </w:pPr>
          </w:p>
        </w:tc>
        <w:tc>
          <w:tcPr>
            <w:tcW w:w="9125" w:type="dxa"/>
            <w:gridSpan w:val="2"/>
            <w:tcBorders>
              <w:right w:val="single" w:sz="4" w:space="0" w:color="auto"/>
            </w:tcBorders>
          </w:tcPr>
          <w:p w:rsidR="00DC11FE" w:rsidRPr="00DC11FE" w:rsidRDefault="00DC11FE" w:rsidP="00DC11FE">
            <w:pPr>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Субъективные критерии деятельности организаций образования, реализующих общеобразовательные учебные программы начального образования</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Не представление либо представление недостоверной и неполной информации в Национальной образовательной базе данных</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Отсутствие лицензии на образовательную деятельность и (или) приложения к лицензии по общеобразовательным учебным программам </w:t>
            </w:r>
            <w:r w:rsidRPr="00DC11FE">
              <w:rPr>
                <w:rFonts w:ascii="Times New Roman" w:hAnsi="Times New Roman" w:cs="Times New Roman"/>
                <w:sz w:val="28"/>
                <w:szCs w:val="28"/>
                <w:lang w:val="ru-RU"/>
              </w:rPr>
              <w:lastRenderedPageBreak/>
              <w:t>начального образования</w:t>
            </w:r>
          </w:p>
        </w:tc>
        <w:tc>
          <w:tcPr>
            <w:tcW w:w="2180" w:type="dxa"/>
          </w:tcPr>
          <w:p w:rsidR="00DC11FE" w:rsidRPr="00DC11FE" w:rsidRDefault="00DC11FE" w:rsidP="00DC11FE">
            <w:pPr>
              <w:ind w:left="-108" w:right="-108"/>
              <w:jc w:val="center"/>
              <w:rPr>
                <w:rFonts w:ascii="Times New Roman" w:hAnsi="Times New Roman" w:cs="Times New Roman"/>
                <w:sz w:val="28"/>
                <w:szCs w:val="28"/>
              </w:rPr>
            </w:pPr>
            <w:r w:rsidRPr="00DC11FE">
              <w:rPr>
                <w:rFonts w:ascii="Times New Roman" w:hAnsi="Times New Roman" w:cs="Times New Roman"/>
                <w:sz w:val="28"/>
                <w:szCs w:val="28"/>
              </w:rPr>
              <w:lastRenderedPageBreak/>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учителей с высшей и первой квалификационными категориями</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занимаемой должности</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Наличие предметов типового учебного плана, которые не преподаются из-за отсутствия специалистов </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rPr>
              <w:t>Отсутствие</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медицинского</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обслуживания</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обучающихся</w:t>
            </w:r>
          </w:p>
        </w:tc>
        <w:tc>
          <w:tcPr>
            <w:tcW w:w="2180" w:type="dxa"/>
          </w:tcPr>
          <w:p w:rsidR="00DC11FE" w:rsidRPr="00DC11FE" w:rsidRDefault="00DC11FE" w:rsidP="00DC11FE">
            <w:pPr>
              <w:jc w:val="cente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объекта питания для обучающихся</w:t>
            </w:r>
          </w:p>
        </w:tc>
        <w:tc>
          <w:tcPr>
            <w:tcW w:w="2180" w:type="dxa"/>
          </w:tcPr>
          <w:p w:rsidR="00DC11FE" w:rsidRPr="00DC11FE" w:rsidRDefault="00DC11FE" w:rsidP="00DC11FE">
            <w:pPr>
              <w:jc w:val="cente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компьютеров, используемых в учебном процессе и подключенных к сети Интернет</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rPr>
            </w:pPr>
          </w:p>
        </w:tc>
        <w:tc>
          <w:tcPr>
            <w:tcW w:w="6945"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rPr>
              <w:t>Отсутствие</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спортивного</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зала</w:t>
            </w:r>
          </w:p>
        </w:tc>
        <w:tc>
          <w:tcPr>
            <w:tcW w:w="2180" w:type="dxa"/>
          </w:tcPr>
          <w:p w:rsidR="00DC11FE" w:rsidRPr="00DC11FE" w:rsidRDefault="00DC11FE" w:rsidP="00DC11FE">
            <w:pPr>
              <w:jc w:val="cente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Несоблюдение порядка комплектования классов, в том числе нарушение норм наполняемости в классе</w:t>
            </w:r>
          </w:p>
        </w:tc>
        <w:tc>
          <w:tcPr>
            <w:tcW w:w="2180" w:type="dxa"/>
          </w:tcPr>
          <w:p w:rsidR="00DC11FE" w:rsidRPr="00DC11FE" w:rsidRDefault="00DC11FE" w:rsidP="00DC11FE">
            <w:pPr>
              <w:jc w:val="center"/>
              <w:rPr>
                <w:rFonts w:ascii="Times New Roman" w:hAnsi="Times New Roman" w:cs="Times New Roman"/>
                <w:sz w:val="28"/>
                <w:szCs w:val="28"/>
              </w:rPr>
            </w:pPr>
            <w:r w:rsidRPr="00DC11FE">
              <w:rPr>
                <w:rFonts w:ascii="Times New Roman" w:hAnsi="Times New Roman" w:cs="Times New Roman"/>
                <w:sz w:val="28"/>
                <w:szCs w:val="28"/>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первых или выпускных классов, совмещенных с другими классами</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трехсменного обучения в школе</w:t>
            </w:r>
          </w:p>
        </w:tc>
        <w:tc>
          <w:tcPr>
            <w:tcW w:w="2180" w:type="dxa"/>
          </w:tcPr>
          <w:p w:rsidR="00DC11FE" w:rsidRPr="00DC11FE" w:rsidRDefault="00DC11FE" w:rsidP="00DC11FE">
            <w:pPr>
              <w:jc w:val="cente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заключения об аварийности здания школы</w:t>
            </w:r>
          </w:p>
        </w:tc>
        <w:tc>
          <w:tcPr>
            <w:tcW w:w="2180" w:type="dxa"/>
          </w:tcPr>
          <w:p w:rsidR="00DC11FE" w:rsidRPr="00DC11FE" w:rsidRDefault="00DC11FE" w:rsidP="00DC11FE">
            <w:pPr>
              <w:jc w:val="center"/>
              <w:rPr>
                <w:rFonts w:ascii="Times New Roman" w:hAnsi="Times New Roman" w:cs="Times New Roman"/>
                <w:sz w:val="28"/>
                <w:szCs w:val="28"/>
              </w:rPr>
            </w:pPr>
            <w:r w:rsidRPr="00DC11FE">
              <w:rPr>
                <w:rFonts w:ascii="Times New Roman" w:hAnsi="Times New Roman" w:cs="Times New Roman"/>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Наличие учащихся 1-ых классов, оставленных на повторный год обучения, без рекомендаций психолого-медико-педагогической консультации </w:t>
            </w:r>
          </w:p>
        </w:tc>
        <w:tc>
          <w:tcPr>
            <w:tcW w:w="2180" w:type="dxa"/>
          </w:tcPr>
          <w:p w:rsidR="00DC11FE" w:rsidRPr="00DC11FE" w:rsidRDefault="00DC11FE" w:rsidP="00DC11FE">
            <w:pPr>
              <w:ind w:right="-108"/>
              <w:jc w:val="center"/>
              <w:rPr>
                <w:rFonts w:ascii="Times New Roman" w:hAnsi="Times New Roman" w:cs="Times New Roman"/>
                <w:sz w:val="28"/>
                <w:szCs w:val="28"/>
              </w:rPr>
            </w:pPr>
            <w:r w:rsidRPr="00DC11FE">
              <w:rPr>
                <w:rFonts w:ascii="Times New Roman" w:hAnsi="Times New Roman" w:cs="Times New Roman"/>
                <w:sz w:val="28"/>
                <w:szCs w:val="28"/>
                <w:lang w:val="ru-RU"/>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второгодников по причине не освоения программы</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обучающихся, получивших 0 баллов по предметам внешней оценки учебных достижений (ВОУД)</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обучающихся, набравших менее 50 % правильных ответов от общего количества вопросов ВОУД</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значительное</w:t>
            </w:r>
          </w:p>
        </w:tc>
      </w:tr>
      <w:tr w:rsidR="00DC11FE" w:rsidRPr="00DC11FE" w:rsidTr="00E56ED4">
        <w:trPr>
          <w:trHeight w:val="30"/>
        </w:trPr>
        <w:tc>
          <w:tcPr>
            <w:tcW w:w="534" w:type="dxa"/>
          </w:tcPr>
          <w:p w:rsidR="00DC11FE" w:rsidRPr="00DC11FE" w:rsidRDefault="00DC11FE" w:rsidP="00DC11FE">
            <w:pPr>
              <w:ind w:left="360"/>
              <w:jc w:val="center"/>
              <w:rPr>
                <w:rFonts w:ascii="Times New Roman" w:hAnsi="Times New Roman" w:cs="Times New Roman"/>
                <w:sz w:val="28"/>
                <w:szCs w:val="28"/>
                <w:lang w:val="ru-RU"/>
              </w:rPr>
            </w:pPr>
          </w:p>
        </w:tc>
        <w:tc>
          <w:tcPr>
            <w:tcW w:w="9125" w:type="dxa"/>
            <w:gridSpan w:val="2"/>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Субъективные критерии деятельности организаций образования, реализующих общеобразовательные учебные программы основного среднего образования</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Borders>
              <w:right w:val="single" w:sz="4" w:space="0" w:color="auto"/>
            </w:tcBorders>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Не представление либо представление недостоверной и неполной информации в Национальной образовательной базе данных</w:t>
            </w:r>
          </w:p>
        </w:tc>
        <w:tc>
          <w:tcPr>
            <w:tcW w:w="2180" w:type="dxa"/>
            <w:tcBorders>
              <w:left w:val="single" w:sz="4" w:space="0" w:color="auto"/>
            </w:tcBorders>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Отсутствие лицензии на образовательную деятельностьи (или) приложения к лицензии по общеобразовательным учебным программам основного </w:t>
            </w:r>
            <w:r w:rsidRPr="00DC11FE">
              <w:rPr>
                <w:rFonts w:ascii="Times New Roman" w:hAnsi="Times New Roman" w:cs="Times New Roman"/>
                <w:sz w:val="28"/>
                <w:szCs w:val="28"/>
                <w:lang w:val="ru-RU"/>
              </w:rPr>
              <w:lastRenderedPageBreak/>
              <w:t>среднего образования</w:t>
            </w:r>
          </w:p>
        </w:tc>
        <w:tc>
          <w:tcPr>
            <w:tcW w:w="2180" w:type="dxa"/>
          </w:tcPr>
          <w:p w:rsidR="00DC11FE" w:rsidRPr="00DC11FE" w:rsidRDefault="00DC11FE" w:rsidP="00DC11FE">
            <w:pPr>
              <w:ind w:left="-108" w:right="-108"/>
              <w:jc w:val="center"/>
              <w:rPr>
                <w:rFonts w:ascii="Times New Roman" w:hAnsi="Times New Roman" w:cs="Times New Roman"/>
                <w:sz w:val="28"/>
                <w:szCs w:val="28"/>
              </w:rPr>
            </w:pPr>
            <w:r w:rsidRPr="00DC11FE">
              <w:rPr>
                <w:rFonts w:ascii="Times New Roman" w:hAnsi="Times New Roman" w:cs="Times New Roman"/>
                <w:sz w:val="28"/>
                <w:szCs w:val="28"/>
              </w:rPr>
              <w:lastRenderedPageBreak/>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учителей с высшей и первой квалификационными категориями</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занимаемой должности</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предметов типового учебного плана, которые не преподаются из-за отсутствия специалистов</w:t>
            </w:r>
          </w:p>
        </w:tc>
        <w:tc>
          <w:tcPr>
            <w:tcW w:w="2180" w:type="dxa"/>
          </w:tcPr>
          <w:p w:rsidR="00DC11FE" w:rsidRPr="00DC11FE" w:rsidRDefault="00DC11FE" w:rsidP="00DC11FE">
            <w:pPr>
              <w:ind w:left="-108" w:right="-108"/>
              <w:jc w:val="center"/>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медицинского обслуживания обучающихся</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объекта питания для обучающихся</w:t>
            </w:r>
          </w:p>
        </w:tc>
        <w:tc>
          <w:tcPr>
            <w:tcW w:w="2180" w:type="dxa"/>
          </w:tcPr>
          <w:p w:rsidR="00DC11FE" w:rsidRPr="00DC11FE" w:rsidRDefault="00DC11FE" w:rsidP="00DC11FE">
            <w:pPr>
              <w:jc w:val="cente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предметного кабинета (физики, химии, биологии, информатики)</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Углубленное изучение предметов (химия, биология, физика, языки) при отсутствии специализированного кабинета</w:t>
            </w:r>
          </w:p>
        </w:tc>
        <w:tc>
          <w:tcPr>
            <w:tcW w:w="2180"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rPr>
            </w:pPr>
          </w:p>
        </w:tc>
        <w:tc>
          <w:tcPr>
            <w:tcW w:w="6945"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rPr>
              <w:t>Отсутствие</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интерактивных</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досок</w:t>
            </w:r>
          </w:p>
        </w:tc>
        <w:tc>
          <w:tcPr>
            <w:tcW w:w="2180"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компьютеров, используемых в учебном процессе и подключенных к сети Интернет</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rPr>
            </w:pPr>
          </w:p>
        </w:tc>
        <w:tc>
          <w:tcPr>
            <w:tcW w:w="6945"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rPr>
              <w:t>Отсутствие</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учебных</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мастерских</w:t>
            </w:r>
          </w:p>
        </w:tc>
        <w:tc>
          <w:tcPr>
            <w:tcW w:w="2180"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rPr>
            </w:pPr>
          </w:p>
        </w:tc>
        <w:tc>
          <w:tcPr>
            <w:tcW w:w="6945"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rPr>
              <w:t>Отсутствие</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спортивного</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зала</w:t>
            </w:r>
          </w:p>
        </w:tc>
        <w:tc>
          <w:tcPr>
            <w:tcW w:w="2180"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rPr>
            </w:pPr>
          </w:p>
        </w:tc>
        <w:tc>
          <w:tcPr>
            <w:tcW w:w="6945"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rPr>
              <w:t>Отсутствие</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библиотеки</w:t>
            </w:r>
          </w:p>
        </w:tc>
        <w:tc>
          <w:tcPr>
            <w:tcW w:w="2180" w:type="dxa"/>
          </w:tcPr>
          <w:p w:rsidR="00DC11FE" w:rsidRPr="00DC11FE" w:rsidRDefault="00DC11FE" w:rsidP="00DC11FE">
            <w:pPr>
              <w:jc w:val="cente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Несоблюдение порядка комплектования классов, в том числе нарушение норм наполняемости в классе</w:t>
            </w:r>
          </w:p>
        </w:tc>
        <w:tc>
          <w:tcPr>
            <w:tcW w:w="2180" w:type="dxa"/>
          </w:tcPr>
          <w:p w:rsidR="00DC11FE" w:rsidRPr="00DC11FE" w:rsidRDefault="00DC11FE" w:rsidP="00DC11FE">
            <w:pPr>
              <w:jc w:val="center"/>
              <w:rPr>
                <w:rFonts w:ascii="Times New Roman" w:hAnsi="Times New Roman" w:cs="Times New Roman"/>
                <w:sz w:val="28"/>
                <w:szCs w:val="28"/>
              </w:rPr>
            </w:pPr>
            <w:r w:rsidRPr="00DC11FE">
              <w:rPr>
                <w:rFonts w:ascii="Times New Roman" w:hAnsi="Times New Roman" w:cs="Times New Roman"/>
                <w:sz w:val="28"/>
                <w:szCs w:val="28"/>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выпускных классов, совмещенных с другими классами</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трехсменного обучения в школе</w:t>
            </w:r>
          </w:p>
        </w:tc>
        <w:tc>
          <w:tcPr>
            <w:tcW w:w="2180" w:type="dxa"/>
          </w:tcPr>
          <w:p w:rsidR="00DC11FE" w:rsidRPr="00DC11FE" w:rsidRDefault="00DC11FE" w:rsidP="00DC11FE">
            <w:pPr>
              <w:jc w:val="cente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заключения об аварийности здания школы</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второгодников по причине не освоения программы</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обучающихся, получивших 0 баллов по предметам внешней оценки учебных достижений (ВОУД)</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обучающихся, набравших менее 50 % правильных ответов от общего количества вопросов ВОУД</w:t>
            </w:r>
          </w:p>
        </w:tc>
        <w:tc>
          <w:tcPr>
            <w:tcW w:w="2180" w:type="dxa"/>
          </w:tcPr>
          <w:p w:rsidR="00DC11FE" w:rsidRPr="00DC11FE" w:rsidRDefault="00DC11FE" w:rsidP="00DC11FE">
            <w:pPr>
              <w:ind w:left="-108" w:right="-108"/>
              <w:jc w:val="center"/>
              <w:rPr>
                <w:rFonts w:ascii="Times New Roman" w:hAnsi="Times New Roman" w:cs="Times New Roman"/>
                <w:sz w:val="28"/>
                <w:szCs w:val="28"/>
              </w:rPr>
            </w:pPr>
            <w:r w:rsidRPr="00DC11FE">
              <w:rPr>
                <w:rFonts w:ascii="Times New Roman" w:hAnsi="Times New Roman" w:cs="Times New Roman"/>
                <w:sz w:val="28"/>
                <w:szCs w:val="28"/>
                <w:lang w:val="ru-RU"/>
              </w:rPr>
              <w:t>значительное</w:t>
            </w:r>
          </w:p>
        </w:tc>
      </w:tr>
      <w:tr w:rsidR="00DC11FE" w:rsidRPr="00DC11FE" w:rsidTr="00E56ED4">
        <w:trPr>
          <w:trHeight w:val="30"/>
        </w:trPr>
        <w:tc>
          <w:tcPr>
            <w:tcW w:w="534" w:type="dxa"/>
          </w:tcPr>
          <w:p w:rsidR="00DC11FE" w:rsidRPr="00DC11FE" w:rsidRDefault="00DC11FE" w:rsidP="00DC11FE">
            <w:pPr>
              <w:ind w:left="360"/>
              <w:jc w:val="center"/>
              <w:rPr>
                <w:rFonts w:ascii="Times New Roman" w:hAnsi="Times New Roman" w:cs="Times New Roman"/>
                <w:sz w:val="28"/>
                <w:szCs w:val="28"/>
                <w:lang w:val="ru-RU"/>
              </w:rPr>
            </w:pPr>
          </w:p>
        </w:tc>
        <w:tc>
          <w:tcPr>
            <w:tcW w:w="9125" w:type="dxa"/>
            <w:gridSpan w:val="2"/>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Субъективные критерии деятельности организаций образования, реализующих общеобразовательные учебные программы общего среднего образования</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Не представление либо представление недостоверной и </w:t>
            </w:r>
            <w:r w:rsidRPr="00DC11FE">
              <w:rPr>
                <w:rFonts w:ascii="Times New Roman" w:hAnsi="Times New Roman" w:cs="Times New Roman"/>
                <w:sz w:val="28"/>
                <w:szCs w:val="28"/>
                <w:lang w:val="ru-RU"/>
              </w:rPr>
              <w:lastRenderedPageBreak/>
              <w:t>неполной информации в Национальной образовательной базе данных</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lastRenderedPageBreak/>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лицензии на образовательную деятельность и (или) приложения к лицензии по общеобразовательным учебным программам общего среднего образования</w:t>
            </w:r>
          </w:p>
        </w:tc>
        <w:tc>
          <w:tcPr>
            <w:tcW w:w="2180" w:type="dxa"/>
          </w:tcPr>
          <w:p w:rsidR="00DC11FE" w:rsidRPr="00DC11FE" w:rsidRDefault="00DC11FE" w:rsidP="00DC11FE">
            <w:pPr>
              <w:ind w:left="-108" w:right="-108"/>
              <w:jc w:val="center"/>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учителей с высшей и первой квалификационными категориями</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занимаемой должности</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предметов типового учебного плана, которые не преподаются из-за отсутствия специалистов</w:t>
            </w:r>
          </w:p>
        </w:tc>
        <w:tc>
          <w:tcPr>
            <w:tcW w:w="2180" w:type="dxa"/>
          </w:tcPr>
          <w:p w:rsidR="00DC11FE" w:rsidRPr="00DC11FE" w:rsidRDefault="00DC11FE" w:rsidP="00DC11FE">
            <w:pPr>
              <w:ind w:left="-108" w:right="-108"/>
              <w:jc w:val="center"/>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медицинского обслуживания обучающихся</w:t>
            </w:r>
          </w:p>
        </w:tc>
        <w:tc>
          <w:tcPr>
            <w:tcW w:w="2180" w:type="dxa"/>
          </w:tcPr>
          <w:p w:rsidR="00DC11FE" w:rsidRPr="00DC11FE" w:rsidRDefault="00DC11FE" w:rsidP="00DC11FE">
            <w:pPr>
              <w:ind w:left="-108" w:right="-108"/>
              <w:jc w:val="cente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объекта питания для обучающихся</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предметного кабинета (физики, химии, биологии, информатики)</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Углубленное изучение предметов (химия, биология, физика, языки) при отсутствии специализированного кабинета</w:t>
            </w:r>
          </w:p>
        </w:tc>
        <w:tc>
          <w:tcPr>
            <w:tcW w:w="2180"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rPr>
            </w:pPr>
          </w:p>
        </w:tc>
        <w:tc>
          <w:tcPr>
            <w:tcW w:w="6945"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rPr>
              <w:t>Отсутствие</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интерактивных</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досок</w:t>
            </w:r>
          </w:p>
        </w:tc>
        <w:tc>
          <w:tcPr>
            <w:tcW w:w="2180"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компьютеров, используемых в учебном процессе и подключенных к сети Интернет</w:t>
            </w:r>
          </w:p>
        </w:tc>
        <w:tc>
          <w:tcPr>
            <w:tcW w:w="2180" w:type="dxa"/>
          </w:tcPr>
          <w:p w:rsidR="00DC11FE" w:rsidRPr="00DC11FE" w:rsidRDefault="00DC11FE" w:rsidP="00DC11FE">
            <w:pPr>
              <w:ind w:left="20"/>
              <w:jc w:val="center"/>
              <w:rPr>
                <w:rFonts w:ascii="Times New Roman" w:hAnsi="Times New Roman" w:cs="Times New Roman"/>
                <w:sz w:val="28"/>
                <w:szCs w:val="28"/>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rPr>
            </w:pPr>
          </w:p>
        </w:tc>
        <w:tc>
          <w:tcPr>
            <w:tcW w:w="6945"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rPr>
              <w:t>Отсутствие</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учебных</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мастерских</w:t>
            </w:r>
          </w:p>
        </w:tc>
        <w:tc>
          <w:tcPr>
            <w:tcW w:w="2180"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rPr>
            </w:pPr>
          </w:p>
        </w:tc>
        <w:tc>
          <w:tcPr>
            <w:tcW w:w="6945"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rPr>
              <w:t>Отсутствие</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спортивного</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зала</w:t>
            </w:r>
          </w:p>
        </w:tc>
        <w:tc>
          <w:tcPr>
            <w:tcW w:w="2180"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lang w:val="ru-RU"/>
              </w:rPr>
              <w:t>не</w:t>
            </w: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rPr>
            </w:pPr>
          </w:p>
        </w:tc>
        <w:tc>
          <w:tcPr>
            <w:tcW w:w="6945" w:type="dxa"/>
          </w:tcPr>
          <w:p w:rsidR="00DC11FE" w:rsidRPr="00DC11FE" w:rsidRDefault="00DC11FE" w:rsidP="00DC11FE">
            <w:pPr>
              <w:rPr>
                <w:rFonts w:ascii="Times New Roman" w:hAnsi="Times New Roman" w:cs="Times New Roman"/>
                <w:sz w:val="28"/>
                <w:szCs w:val="28"/>
              </w:rPr>
            </w:pPr>
            <w:r w:rsidRPr="00DC11FE">
              <w:rPr>
                <w:rFonts w:ascii="Times New Roman" w:hAnsi="Times New Roman" w:cs="Times New Roman"/>
                <w:sz w:val="28"/>
                <w:szCs w:val="28"/>
              </w:rPr>
              <w:t>Отсутствие</w:t>
            </w:r>
            <w:r w:rsidRPr="00DC11FE">
              <w:rPr>
                <w:rFonts w:ascii="Times New Roman" w:hAnsi="Times New Roman" w:cs="Times New Roman"/>
                <w:sz w:val="28"/>
                <w:szCs w:val="28"/>
                <w:lang w:val="ru-RU"/>
              </w:rPr>
              <w:t xml:space="preserve"> </w:t>
            </w:r>
            <w:r w:rsidRPr="00DC11FE">
              <w:rPr>
                <w:rFonts w:ascii="Times New Roman" w:hAnsi="Times New Roman" w:cs="Times New Roman"/>
                <w:sz w:val="28"/>
                <w:szCs w:val="28"/>
              </w:rPr>
              <w:t>библиотеки</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трехсменного обучения в школе</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заключения об аварийности здания школы</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Несоблюдение порядка комплектования классов, в том числе нарушение норм наполняемости в классе</w:t>
            </w:r>
          </w:p>
        </w:tc>
        <w:tc>
          <w:tcPr>
            <w:tcW w:w="2180" w:type="dxa"/>
          </w:tcPr>
          <w:p w:rsidR="00DC11FE" w:rsidRPr="00DC11FE" w:rsidRDefault="00DC11FE" w:rsidP="00DC11FE">
            <w:pPr>
              <w:ind w:left="-108" w:right="-108"/>
              <w:jc w:val="center"/>
              <w:rPr>
                <w:rFonts w:ascii="Times New Roman" w:hAnsi="Times New Roman" w:cs="Times New Roman"/>
                <w:sz w:val="28"/>
                <w:szCs w:val="28"/>
              </w:rPr>
            </w:pPr>
            <w:r w:rsidRPr="00DC11FE">
              <w:rPr>
                <w:rFonts w:ascii="Times New Roman" w:hAnsi="Times New Roman" w:cs="Times New Roman"/>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выпускных классов, совмещенных с другими классами</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второгодников по причине неосвоения программы</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ind w:left="20"/>
              <w:rPr>
                <w:rFonts w:ascii="Times New Roman" w:hAnsi="Times New Roman" w:cs="Times New Roman"/>
                <w:sz w:val="28"/>
                <w:szCs w:val="28"/>
                <w:lang w:val="ru-RU"/>
              </w:rPr>
            </w:pPr>
            <w:r w:rsidRPr="00DC11FE">
              <w:rPr>
                <w:rFonts w:ascii="Times New Roman" w:hAnsi="Times New Roman" w:cs="Times New Roman"/>
                <w:sz w:val="28"/>
                <w:szCs w:val="28"/>
                <w:lang w:val="ru-RU"/>
              </w:rPr>
              <w:t>Наличие выпускников, получивших неудовлетворительные оценки по предметам итоговой аттестации</w:t>
            </w:r>
          </w:p>
        </w:tc>
        <w:tc>
          <w:tcPr>
            <w:tcW w:w="2180" w:type="dxa"/>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значительное</w:t>
            </w:r>
          </w:p>
        </w:tc>
      </w:tr>
      <w:tr w:rsidR="00DC11FE" w:rsidRPr="00DC11FE" w:rsidTr="00E56ED4">
        <w:trPr>
          <w:trHeight w:val="30"/>
        </w:trPr>
        <w:tc>
          <w:tcPr>
            <w:tcW w:w="534" w:type="dxa"/>
          </w:tcPr>
          <w:p w:rsidR="00DC11FE" w:rsidRPr="00DC11FE" w:rsidRDefault="00DC11FE" w:rsidP="00DC11FE">
            <w:pPr>
              <w:ind w:left="360"/>
              <w:jc w:val="center"/>
              <w:rPr>
                <w:rFonts w:ascii="Times New Roman" w:hAnsi="Times New Roman" w:cs="Times New Roman"/>
                <w:sz w:val="28"/>
                <w:szCs w:val="28"/>
                <w:lang w:val="ru-RU"/>
              </w:rPr>
            </w:pPr>
          </w:p>
        </w:tc>
        <w:tc>
          <w:tcPr>
            <w:tcW w:w="9125" w:type="dxa"/>
            <w:gridSpan w:val="2"/>
          </w:tcPr>
          <w:p w:rsidR="00DC11FE" w:rsidRPr="00DC11FE" w:rsidRDefault="00DC11FE" w:rsidP="00DC11FE">
            <w:pPr>
              <w:ind w:left="-108" w:right="-108"/>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Субъективные критерии деятельности организаций образования, реализующих образовательные программы технического и </w:t>
            </w:r>
            <w:r w:rsidRPr="00DC11FE">
              <w:rPr>
                <w:rFonts w:ascii="Times New Roman" w:hAnsi="Times New Roman" w:cs="Times New Roman"/>
                <w:sz w:val="28"/>
                <w:szCs w:val="28"/>
                <w:lang w:val="ru-RU"/>
              </w:rPr>
              <w:lastRenderedPageBreak/>
              <w:t>профессионального, послесреднего образования</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tabs>
                <w:tab w:val="left" w:pos="178"/>
                <w:tab w:val="left" w:pos="693"/>
                <w:tab w:val="left" w:pos="1422"/>
              </w:tabs>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Не представление либо представление недостоверной и неполной информации в Национальной образовательной базе данных </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tabs>
                <w:tab w:val="left" w:pos="178"/>
                <w:tab w:val="left" w:pos="693"/>
                <w:tab w:val="left" w:pos="1422"/>
              </w:tabs>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лицензии на образовательную деятельность и (или) приложений к лицензии по соответствующим  специальностям (квалификациям)</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tabs>
                <w:tab w:val="left" w:pos="178"/>
                <w:tab w:val="left" w:pos="693"/>
                <w:tab w:val="left" w:pos="1422"/>
              </w:tabs>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Нарушение педагогическими работниками сроков прохождения аттестации гражданских служащих в сфере образования и науки </w:t>
            </w:r>
            <w:r w:rsidRPr="00DC11FE">
              <w:rPr>
                <w:rFonts w:ascii="Times New Roman" w:hAnsi="Times New Roman" w:cs="Times New Roman"/>
                <w:sz w:val="28"/>
                <w:szCs w:val="28"/>
              </w:rPr>
              <w:t> </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D40DF">
            <w:pPr>
              <w:tabs>
                <w:tab w:val="left" w:pos="178"/>
                <w:tab w:val="left" w:pos="693"/>
                <w:tab w:val="left" w:pos="1422"/>
              </w:tabs>
              <w:rPr>
                <w:rFonts w:ascii="Times New Roman" w:hAnsi="Times New Roman" w:cs="Times New Roman"/>
                <w:sz w:val="28"/>
                <w:szCs w:val="28"/>
                <w:lang w:val="ru-RU"/>
              </w:rPr>
            </w:pPr>
            <w:r w:rsidRPr="00DC11FE">
              <w:rPr>
                <w:rFonts w:ascii="Times New Roman" w:hAnsi="Times New Roman" w:cs="Times New Roman"/>
                <w:sz w:val="28"/>
                <w:szCs w:val="28"/>
                <w:lang w:val="ru-RU"/>
              </w:rPr>
              <w:t>Доля преподавателей с первой и высшей категорией и (или) магистров от общего числа составляет менее 30</w:t>
            </w:r>
            <w:r w:rsidR="00DD40DF">
              <w:rPr>
                <w:rFonts w:ascii="Times New Roman" w:hAnsi="Times New Roman" w:cs="Times New Roman"/>
                <w:sz w:val="28"/>
                <w:szCs w:val="28"/>
                <w:lang w:val="ru-RU"/>
              </w:rPr>
              <w:t xml:space="preserve"> </w:t>
            </w:r>
            <w:r w:rsidRPr="00DC11FE">
              <w:rPr>
                <w:rFonts w:ascii="Times New Roman" w:hAnsi="Times New Roman" w:cs="Times New Roman"/>
                <w:sz w:val="28"/>
                <w:szCs w:val="28"/>
                <w:lang w:val="ru-RU"/>
              </w:rPr>
              <w:t xml:space="preserve">% </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tabs>
                <w:tab w:val="left" w:pos="178"/>
                <w:tab w:val="left" w:pos="693"/>
                <w:tab w:val="left" w:pos="1422"/>
              </w:tabs>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Наличие преподавателей и мастеров производственного обучения, не имеющих специального педагогического или профессионального образования по соответствующему профилю или занимаемой должности </w:t>
            </w:r>
            <w:r w:rsidRPr="00DC11FE">
              <w:rPr>
                <w:rFonts w:ascii="Times New Roman" w:hAnsi="Times New Roman" w:cs="Times New Roman"/>
                <w:sz w:val="28"/>
                <w:szCs w:val="28"/>
              </w:rPr>
              <w:t> </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tabs>
                <w:tab w:val="left" w:pos="178"/>
                <w:tab w:val="left" w:pos="693"/>
                <w:tab w:val="left" w:pos="1422"/>
              </w:tabs>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Несоответствие количества педагогических работников перечню должностей педагогических работников типовым штатам работников государственных организаций образования и перечня должностей педагогических работников и приравненных к ним лиц </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tabs>
                <w:tab w:val="left" w:pos="178"/>
                <w:tab w:val="left" w:pos="693"/>
                <w:tab w:val="left" w:pos="1422"/>
              </w:tabs>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Необеспеченность обучающихся учебной литературой, в том числе по языкам обучения, на полный период обучения, учебно-методическими комплексами и цифровыми образовательными ресурсами в соответствии с государственными общеобязательными стандартами образования и типовыми учебными планами </w:t>
            </w:r>
            <w:r w:rsidRPr="00DC11FE">
              <w:rPr>
                <w:rFonts w:ascii="Times New Roman" w:hAnsi="Times New Roman" w:cs="Times New Roman"/>
                <w:sz w:val="28"/>
                <w:szCs w:val="28"/>
              </w:rPr>
              <w:t> </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C11FE">
            <w:pPr>
              <w:tabs>
                <w:tab w:val="left" w:pos="178"/>
                <w:tab w:val="left" w:pos="693"/>
                <w:tab w:val="left" w:pos="1422"/>
              </w:tabs>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Отсутствие компьютерных классов, используемых в учебном процессе, подключенных к сети Интернет </w:t>
            </w:r>
            <w:r w:rsidRPr="00DC11FE">
              <w:rPr>
                <w:rFonts w:ascii="Times New Roman" w:hAnsi="Times New Roman" w:cs="Times New Roman"/>
                <w:sz w:val="28"/>
                <w:szCs w:val="28"/>
              </w:rPr>
              <w:t> </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D40DF">
            <w:pPr>
              <w:tabs>
                <w:tab w:val="left" w:pos="178"/>
                <w:tab w:val="left" w:pos="693"/>
                <w:tab w:val="left" w:pos="1422"/>
              </w:tabs>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кабинетов общеобразовательных дисциплин</w:t>
            </w:r>
            <w:r w:rsidRPr="00DC11FE">
              <w:rPr>
                <w:rFonts w:ascii="Times New Roman" w:hAnsi="Times New Roman" w:cs="Times New Roman"/>
                <w:sz w:val="28"/>
                <w:szCs w:val="28"/>
              </w:rPr>
              <w:t> </w:t>
            </w:r>
            <w:r w:rsidRPr="00DC11FE">
              <w:rPr>
                <w:rFonts w:ascii="Times New Roman" w:hAnsi="Times New Roman" w:cs="Times New Roman"/>
                <w:sz w:val="28"/>
                <w:szCs w:val="28"/>
                <w:lang w:val="ru-RU"/>
              </w:rPr>
              <w:t>и специальных дисциплин с учетом подготавливаемой специальности в соответствии с типовыми учебными планами специальностей (квалификаций)</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D40DF">
            <w:pPr>
              <w:tabs>
                <w:tab w:val="left" w:pos="178"/>
                <w:tab w:val="left" w:pos="693"/>
                <w:tab w:val="left" w:pos="1422"/>
              </w:tabs>
              <w:rPr>
                <w:rFonts w:ascii="Times New Roman" w:hAnsi="Times New Roman" w:cs="Times New Roman"/>
                <w:sz w:val="28"/>
                <w:szCs w:val="28"/>
                <w:lang w:val="ru-RU"/>
              </w:rPr>
            </w:pPr>
            <w:r w:rsidRPr="00DC11FE">
              <w:rPr>
                <w:rFonts w:ascii="Times New Roman" w:hAnsi="Times New Roman" w:cs="Times New Roman"/>
                <w:sz w:val="28"/>
                <w:szCs w:val="28"/>
                <w:lang w:val="ru-RU"/>
              </w:rPr>
              <w:t>Отсутствие необходимых лабораторий, мастерских, учебных полигонов, учебных хозяйств в соответствии с типовыми учебными планами специальностей (квалификаций)</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rPr>
            </w:pPr>
          </w:p>
        </w:tc>
        <w:tc>
          <w:tcPr>
            <w:tcW w:w="6945" w:type="dxa"/>
          </w:tcPr>
          <w:p w:rsidR="00DC11FE" w:rsidRPr="00DC11FE" w:rsidRDefault="00DC11FE" w:rsidP="00DD40DF">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Отсутствие спортивного зала</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rPr>
            </w:pPr>
          </w:p>
        </w:tc>
        <w:tc>
          <w:tcPr>
            <w:tcW w:w="6945" w:type="dxa"/>
          </w:tcPr>
          <w:p w:rsidR="00DC11FE" w:rsidRPr="00DC11FE" w:rsidRDefault="00DC11FE" w:rsidP="00DD40DF">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Отсутствие медицинского обслуживания обучающихся</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tabs>
                <w:tab w:val="left" w:pos="178"/>
                <w:tab w:val="left" w:pos="693"/>
                <w:tab w:val="left" w:pos="1422"/>
              </w:tabs>
              <w:ind w:left="0" w:firstLine="0"/>
              <w:contextualSpacing/>
              <w:jc w:val="center"/>
              <w:rPr>
                <w:rFonts w:ascii="Times New Roman" w:hAnsi="Times New Roman" w:cs="Times New Roman"/>
                <w:sz w:val="28"/>
                <w:szCs w:val="28"/>
                <w:lang w:val="ru-RU"/>
              </w:rPr>
            </w:pPr>
          </w:p>
        </w:tc>
        <w:tc>
          <w:tcPr>
            <w:tcW w:w="6945" w:type="dxa"/>
          </w:tcPr>
          <w:p w:rsidR="00DC11FE" w:rsidRPr="00DC11FE" w:rsidRDefault="00DC11FE" w:rsidP="00DD40DF">
            <w:pPr>
              <w:tabs>
                <w:tab w:val="left" w:pos="178"/>
                <w:tab w:val="left" w:pos="693"/>
                <w:tab w:val="left" w:pos="1422"/>
              </w:tabs>
              <w:rPr>
                <w:rFonts w:ascii="Times New Roman" w:hAnsi="Times New Roman" w:cs="Times New Roman"/>
                <w:sz w:val="28"/>
                <w:szCs w:val="28"/>
                <w:lang w:val="ru-RU"/>
              </w:rPr>
            </w:pPr>
            <w:r w:rsidRPr="00DC11FE">
              <w:rPr>
                <w:rFonts w:ascii="Times New Roman" w:hAnsi="Times New Roman" w:cs="Times New Roman"/>
                <w:sz w:val="28"/>
                <w:szCs w:val="28"/>
                <w:lang w:val="ru-RU"/>
              </w:rPr>
              <w:t xml:space="preserve">Отсутствие объекта питания для обучающихся, либо функционирование объекта питания для обучающихся при отсутствии санитарно-эпидемиологического заключения о соответствии объекта питания санитарным правилам и нормам </w:t>
            </w:r>
          </w:p>
        </w:tc>
        <w:tc>
          <w:tcPr>
            <w:tcW w:w="2180" w:type="dxa"/>
          </w:tcPr>
          <w:p w:rsidR="00DC11FE" w:rsidRPr="00DC11FE" w:rsidRDefault="00DC11FE" w:rsidP="00DC11FE">
            <w:pPr>
              <w:tabs>
                <w:tab w:val="left" w:pos="178"/>
                <w:tab w:val="left" w:pos="693"/>
                <w:tab w:val="left" w:pos="1422"/>
              </w:tabs>
              <w:rPr>
                <w:rFonts w:ascii="Times New Roman" w:hAnsi="Times New Roman" w:cs="Times New Roman"/>
                <w:sz w:val="28"/>
                <w:szCs w:val="28"/>
              </w:rPr>
            </w:pPr>
            <w:r w:rsidRPr="00DC11FE">
              <w:rPr>
                <w:rFonts w:ascii="Times New Roman" w:hAnsi="Times New Roman" w:cs="Times New Roman"/>
                <w:sz w:val="28"/>
                <w:szCs w:val="28"/>
              </w:rPr>
              <w:t>незначительное</w:t>
            </w:r>
          </w:p>
        </w:tc>
      </w:tr>
      <w:tr w:rsidR="00DC11FE" w:rsidRPr="00DC11FE" w:rsidTr="00E56ED4">
        <w:trPr>
          <w:trHeight w:val="30"/>
        </w:trPr>
        <w:tc>
          <w:tcPr>
            <w:tcW w:w="534" w:type="dxa"/>
          </w:tcPr>
          <w:p w:rsidR="00DC11FE" w:rsidRPr="00DC11FE" w:rsidRDefault="00DC11FE" w:rsidP="00DC11FE">
            <w:pPr>
              <w:tabs>
                <w:tab w:val="left" w:pos="178"/>
                <w:tab w:val="left" w:pos="693"/>
                <w:tab w:val="left" w:pos="1422"/>
              </w:tabs>
              <w:ind w:left="360"/>
              <w:jc w:val="center"/>
              <w:rPr>
                <w:rFonts w:ascii="Times New Roman" w:hAnsi="Times New Roman" w:cs="Times New Roman"/>
                <w:sz w:val="28"/>
                <w:szCs w:val="28"/>
                <w:lang w:val="ru-RU"/>
              </w:rPr>
            </w:pPr>
          </w:p>
        </w:tc>
        <w:tc>
          <w:tcPr>
            <w:tcW w:w="9125" w:type="dxa"/>
            <w:gridSpan w:val="2"/>
          </w:tcPr>
          <w:p w:rsidR="00DC11FE" w:rsidRPr="00DC11FE" w:rsidRDefault="00DC11FE" w:rsidP="00DD40DF">
            <w:pPr>
              <w:tabs>
                <w:tab w:val="left" w:pos="178"/>
                <w:tab w:val="left" w:pos="693"/>
                <w:tab w:val="left" w:pos="1422"/>
              </w:tabs>
              <w:jc w:val="center"/>
              <w:rPr>
                <w:rFonts w:ascii="Times New Roman" w:hAnsi="Times New Roman" w:cs="Times New Roman"/>
                <w:sz w:val="28"/>
                <w:szCs w:val="28"/>
                <w:lang w:val="ru-RU"/>
              </w:rPr>
            </w:pPr>
            <w:r w:rsidRPr="00DC11FE">
              <w:rPr>
                <w:rFonts w:ascii="Times New Roman" w:hAnsi="Times New Roman" w:cs="Times New Roman"/>
                <w:sz w:val="28"/>
                <w:szCs w:val="28"/>
                <w:lang w:val="ru-RU"/>
              </w:rPr>
              <w:t>Субъективные критерии деятельности организаций образования, реализующих образовательные программы высшего и послевузовского образования</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kk-KZ"/>
              </w:rPr>
            </w:pPr>
          </w:p>
        </w:tc>
        <w:tc>
          <w:tcPr>
            <w:tcW w:w="6945" w:type="dxa"/>
          </w:tcPr>
          <w:p w:rsidR="00DC11FE" w:rsidRPr="00DC11FE" w:rsidRDefault="00DC11FE" w:rsidP="00DD40DF">
            <w:pPr>
              <w:rPr>
                <w:rFonts w:ascii="Times New Roman" w:hAnsi="Times New Roman" w:cs="Times New Roman"/>
                <w:color w:val="000000"/>
                <w:spacing w:val="2"/>
                <w:sz w:val="28"/>
                <w:szCs w:val="28"/>
                <w:lang w:val="ru-RU"/>
              </w:rPr>
            </w:pPr>
            <w:r w:rsidRPr="00DC11FE">
              <w:rPr>
                <w:rFonts w:ascii="Times New Roman" w:hAnsi="Times New Roman" w:cs="Times New Roman"/>
                <w:color w:val="000000"/>
                <w:spacing w:val="2"/>
                <w:sz w:val="28"/>
                <w:szCs w:val="28"/>
                <w:lang w:val="ru-RU"/>
              </w:rPr>
              <w:t>Не представление либо представление неполной и недостоверной информации в Единой системе управления высшим образованием (ЕСУВО)</w:t>
            </w:r>
          </w:p>
        </w:tc>
        <w:tc>
          <w:tcPr>
            <w:tcW w:w="2180" w:type="dxa"/>
          </w:tcPr>
          <w:p w:rsidR="00DC11FE" w:rsidRPr="00DC11FE" w:rsidRDefault="00DC11FE" w:rsidP="00DC11FE">
            <w:pPr>
              <w:jc w:val="center"/>
              <w:textAlignment w:val="baseline"/>
              <w:rPr>
                <w:rFonts w:ascii="Times New Roman" w:hAnsi="Times New Roman" w:cs="Times New Roman"/>
                <w:color w:val="000000"/>
                <w:spacing w:val="2"/>
                <w:sz w:val="28"/>
                <w:szCs w:val="28"/>
              </w:rPr>
            </w:pPr>
            <w:r w:rsidRPr="00DC11FE">
              <w:rPr>
                <w:rFonts w:ascii="Times New Roman" w:hAnsi="Times New Roman" w:cs="Times New Roman"/>
                <w:color w:val="000000"/>
                <w:spacing w:val="2"/>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kk-KZ"/>
              </w:rPr>
            </w:pPr>
          </w:p>
        </w:tc>
        <w:tc>
          <w:tcPr>
            <w:tcW w:w="6945" w:type="dxa"/>
          </w:tcPr>
          <w:p w:rsidR="00DC11FE" w:rsidRPr="00DC11FE" w:rsidRDefault="00DC11FE" w:rsidP="00DD40DF">
            <w:pPr>
              <w:rPr>
                <w:rFonts w:ascii="Times New Roman" w:hAnsi="Times New Roman" w:cs="Times New Roman"/>
                <w:color w:val="000000"/>
                <w:sz w:val="28"/>
                <w:szCs w:val="28"/>
                <w:lang w:val="kk-KZ"/>
              </w:rPr>
            </w:pPr>
            <w:r w:rsidRPr="00DC11FE">
              <w:rPr>
                <w:rFonts w:ascii="Times New Roman" w:hAnsi="Times New Roman" w:cs="Times New Roman"/>
                <w:color w:val="000000"/>
                <w:spacing w:val="2"/>
                <w:sz w:val="28"/>
                <w:szCs w:val="28"/>
                <w:lang w:val="ru-RU"/>
              </w:rPr>
              <w:t>Прием студентов без сертификатов единого национального тестирования (ЕНТ) и комплексного тестирования (КТ), а также н</w:t>
            </w:r>
            <w:r w:rsidRPr="00DC11FE">
              <w:rPr>
                <w:rFonts w:ascii="Times New Roman" w:hAnsi="Times New Roman" w:cs="Times New Roman"/>
                <w:color w:val="000000"/>
                <w:sz w:val="28"/>
                <w:szCs w:val="28"/>
                <w:lang w:val="kk-KZ"/>
              </w:rPr>
              <w:t xml:space="preserve">аличие лиц, не отчисленных по итогам ЕНТ и КТ, проводимого по завершении первого академического периода </w:t>
            </w:r>
          </w:p>
        </w:tc>
        <w:tc>
          <w:tcPr>
            <w:tcW w:w="2180" w:type="dxa"/>
          </w:tcPr>
          <w:p w:rsidR="00DC11FE" w:rsidRPr="00DC11FE" w:rsidRDefault="00DC11FE" w:rsidP="00DC11FE">
            <w:pPr>
              <w:jc w:val="center"/>
              <w:textAlignment w:val="baseline"/>
              <w:rPr>
                <w:rFonts w:ascii="Times New Roman" w:hAnsi="Times New Roman" w:cs="Times New Roman"/>
                <w:color w:val="000000"/>
                <w:spacing w:val="2"/>
                <w:sz w:val="28"/>
                <w:szCs w:val="28"/>
              </w:rPr>
            </w:pPr>
            <w:r w:rsidRPr="00DC11FE">
              <w:rPr>
                <w:rFonts w:ascii="Times New Roman" w:hAnsi="Times New Roman" w:cs="Times New Roman"/>
                <w:color w:val="000000"/>
                <w:spacing w:val="2"/>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kk-KZ"/>
              </w:rPr>
            </w:pPr>
          </w:p>
        </w:tc>
        <w:tc>
          <w:tcPr>
            <w:tcW w:w="6945" w:type="dxa"/>
          </w:tcPr>
          <w:p w:rsidR="00DC11FE" w:rsidRPr="00DC11FE" w:rsidRDefault="00DC11FE" w:rsidP="00DD40DF">
            <w:pPr>
              <w:textAlignment w:val="baseline"/>
              <w:rPr>
                <w:rFonts w:ascii="Times New Roman" w:eastAsiaTheme="minorHAnsi" w:hAnsi="Times New Roman" w:cs="Times New Roman"/>
                <w:color w:val="000000"/>
                <w:spacing w:val="2"/>
                <w:sz w:val="28"/>
                <w:szCs w:val="28"/>
                <w:lang w:val="ru-RU"/>
              </w:rPr>
            </w:pPr>
            <w:r w:rsidRPr="00DC11FE">
              <w:rPr>
                <w:rFonts w:ascii="Times New Roman" w:eastAsiaTheme="minorHAnsi" w:hAnsi="Times New Roman" w:cs="Times New Roman"/>
                <w:color w:val="000000"/>
                <w:spacing w:val="2"/>
                <w:sz w:val="28"/>
                <w:szCs w:val="28"/>
                <w:lang w:val="ru-RU"/>
              </w:rPr>
              <w:t>Средний балл внешней оценки учебных достижений менее 50 % от максимального балла, установленного законодательством Республики Казахстан</w:t>
            </w:r>
          </w:p>
        </w:tc>
        <w:tc>
          <w:tcPr>
            <w:tcW w:w="2180" w:type="dxa"/>
          </w:tcPr>
          <w:p w:rsidR="00DC11FE" w:rsidRPr="00DC11FE" w:rsidRDefault="00DC11FE" w:rsidP="00DC11FE">
            <w:pPr>
              <w:jc w:val="center"/>
              <w:textAlignment w:val="baseline"/>
              <w:rPr>
                <w:rFonts w:ascii="Times New Roman" w:hAnsi="Times New Roman" w:cs="Times New Roman"/>
                <w:color w:val="000000"/>
                <w:spacing w:val="2"/>
                <w:sz w:val="28"/>
                <w:szCs w:val="28"/>
                <w:lang w:val="ru-RU"/>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kk-KZ"/>
              </w:rPr>
            </w:pPr>
          </w:p>
        </w:tc>
        <w:tc>
          <w:tcPr>
            <w:tcW w:w="6945" w:type="dxa"/>
          </w:tcPr>
          <w:p w:rsidR="00DC11FE" w:rsidRPr="00DC11FE" w:rsidRDefault="00DC11FE" w:rsidP="00DD40DF">
            <w:pPr>
              <w:rPr>
                <w:rFonts w:ascii="Times New Roman" w:hAnsi="Times New Roman" w:cs="Times New Roman"/>
                <w:color w:val="000000"/>
                <w:sz w:val="28"/>
                <w:szCs w:val="28"/>
                <w:lang w:val="kk-KZ"/>
              </w:rPr>
            </w:pPr>
            <w:r w:rsidRPr="00DC11FE">
              <w:rPr>
                <w:rFonts w:ascii="Times New Roman" w:hAnsi="Times New Roman" w:cs="Times New Roman"/>
                <w:color w:val="000000"/>
                <w:sz w:val="28"/>
                <w:szCs w:val="28"/>
                <w:lang w:val="kk-KZ"/>
              </w:rPr>
              <w:t>Отсутствие одного доктора наук или двух кандидатов наук или двух докторов философии (PhD), по соответствующей специальности или по соответствующему профилю специальности для послевузовского образования</w:t>
            </w:r>
          </w:p>
        </w:tc>
        <w:tc>
          <w:tcPr>
            <w:tcW w:w="2180" w:type="dxa"/>
          </w:tcPr>
          <w:p w:rsidR="00DC11FE" w:rsidRPr="00DC11FE" w:rsidRDefault="00DC11FE" w:rsidP="00DC11FE">
            <w:pPr>
              <w:jc w:val="center"/>
              <w:textAlignment w:val="baseline"/>
              <w:rPr>
                <w:rFonts w:ascii="Times New Roman" w:hAnsi="Times New Roman" w:cs="Times New Roman"/>
                <w:color w:val="000000"/>
                <w:spacing w:val="2"/>
                <w:sz w:val="28"/>
                <w:szCs w:val="28"/>
              </w:rPr>
            </w:pPr>
            <w:r w:rsidRPr="00DC11FE">
              <w:rPr>
                <w:rFonts w:ascii="Times New Roman" w:hAnsi="Times New Roman" w:cs="Times New Roman"/>
                <w:color w:val="000000"/>
                <w:sz w:val="28"/>
                <w:szCs w:val="28"/>
                <w:lang w:val="kk-KZ"/>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kk-KZ"/>
              </w:rPr>
            </w:pPr>
          </w:p>
        </w:tc>
        <w:tc>
          <w:tcPr>
            <w:tcW w:w="6945" w:type="dxa"/>
          </w:tcPr>
          <w:p w:rsidR="00DC11FE" w:rsidRPr="00DC11FE" w:rsidRDefault="00DC11FE" w:rsidP="00DD40DF">
            <w:pPr>
              <w:textAlignment w:val="baseline"/>
              <w:rPr>
                <w:rFonts w:ascii="Times New Roman" w:hAnsi="Times New Roman" w:cs="Times New Roman"/>
                <w:color w:val="000000"/>
                <w:spacing w:val="2"/>
                <w:sz w:val="28"/>
                <w:szCs w:val="28"/>
                <w:lang w:val="ru-RU"/>
              </w:rPr>
            </w:pPr>
            <w:r w:rsidRPr="00DC11FE">
              <w:rPr>
                <w:rFonts w:ascii="Times New Roman" w:hAnsi="Times New Roman" w:cs="Times New Roman"/>
                <w:color w:val="000000"/>
                <w:spacing w:val="2"/>
                <w:sz w:val="28"/>
                <w:szCs w:val="28"/>
                <w:lang w:val="ru-RU"/>
              </w:rPr>
              <w:t>Процент трудоустройства выпускников вуза по истечении 2-х лет после окончания вуза, за исключением продолживших обучение в магистратуре, не менее 70 %.</w:t>
            </w:r>
          </w:p>
        </w:tc>
        <w:tc>
          <w:tcPr>
            <w:tcW w:w="2180" w:type="dxa"/>
          </w:tcPr>
          <w:p w:rsidR="00DC11FE" w:rsidRPr="00DC11FE" w:rsidRDefault="00DC11FE" w:rsidP="00DC11FE">
            <w:pPr>
              <w:jc w:val="center"/>
              <w:textAlignment w:val="baseline"/>
              <w:rPr>
                <w:rFonts w:ascii="Times New Roman" w:hAnsi="Times New Roman" w:cs="Times New Roman"/>
                <w:color w:val="000000"/>
                <w:spacing w:val="2"/>
                <w:sz w:val="28"/>
                <w:szCs w:val="28"/>
              </w:rPr>
            </w:pPr>
            <w:r w:rsidRPr="00DC11FE">
              <w:rPr>
                <w:rFonts w:ascii="Times New Roman" w:hAnsi="Times New Roman" w:cs="Times New Roman"/>
                <w:sz w:val="28"/>
                <w:szCs w:val="28"/>
              </w:rPr>
              <w:t>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kk-KZ"/>
              </w:rPr>
            </w:pPr>
          </w:p>
        </w:tc>
        <w:tc>
          <w:tcPr>
            <w:tcW w:w="6945" w:type="dxa"/>
          </w:tcPr>
          <w:p w:rsidR="00DC11FE" w:rsidRPr="00DC11FE" w:rsidRDefault="00DC11FE" w:rsidP="00DD40DF">
            <w:pPr>
              <w:rPr>
                <w:rFonts w:ascii="Times New Roman" w:hAnsi="Times New Roman" w:cs="Times New Roman"/>
                <w:color w:val="000000"/>
                <w:spacing w:val="2"/>
                <w:sz w:val="28"/>
                <w:szCs w:val="28"/>
                <w:lang w:val="ru-RU"/>
              </w:rPr>
            </w:pPr>
            <w:r w:rsidRPr="00DC11FE">
              <w:rPr>
                <w:rFonts w:ascii="Times New Roman" w:hAnsi="Times New Roman" w:cs="Times New Roman"/>
                <w:color w:val="000000"/>
                <w:spacing w:val="2"/>
                <w:sz w:val="28"/>
                <w:szCs w:val="28"/>
                <w:lang w:val="ru-RU"/>
              </w:rPr>
              <w:t>Отсутствие объектов питания для обучающихся в каждом учебном корпусе, соответствующих санитарным правилам и нормам</w:t>
            </w:r>
          </w:p>
        </w:tc>
        <w:tc>
          <w:tcPr>
            <w:tcW w:w="2180" w:type="dxa"/>
          </w:tcPr>
          <w:p w:rsidR="00DC11FE" w:rsidRPr="00DC11FE" w:rsidRDefault="00DC11FE" w:rsidP="00DC11FE">
            <w:pPr>
              <w:jc w:val="center"/>
              <w:textAlignment w:val="baseline"/>
              <w:rPr>
                <w:rFonts w:ascii="Times New Roman" w:hAnsi="Times New Roman" w:cs="Times New Roman"/>
                <w:color w:val="000000"/>
                <w:spacing w:val="2"/>
                <w:sz w:val="28"/>
                <w:szCs w:val="28"/>
              </w:rPr>
            </w:pPr>
            <w:r w:rsidRPr="00DC11FE">
              <w:rPr>
                <w:rFonts w:ascii="Times New Roman" w:hAnsi="Times New Roman" w:cs="Times New Roman"/>
                <w:color w:val="000000"/>
                <w:spacing w:val="2"/>
                <w:sz w:val="28"/>
                <w:szCs w:val="28"/>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kk-KZ"/>
              </w:rPr>
            </w:pPr>
          </w:p>
        </w:tc>
        <w:tc>
          <w:tcPr>
            <w:tcW w:w="6945" w:type="dxa"/>
          </w:tcPr>
          <w:p w:rsidR="00DC11FE" w:rsidRPr="00DC11FE" w:rsidRDefault="00DC11FE" w:rsidP="00DD40DF">
            <w:pPr>
              <w:rPr>
                <w:rFonts w:ascii="Times New Roman" w:hAnsi="Times New Roman" w:cs="Times New Roman"/>
                <w:color w:val="000000"/>
                <w:spacing w:val="2"/>
                <w:sz w:val="28"/>
                <w:szCs w:val="28"/>
                <w:lang w:val="ru-RU"/>
              </w:rPr>
            </w:pPr>
            <w:r w:rsidRPr="00DC11FE">
              <w:rPr>
                <w:rFonts w:ascii="Times New Roman" w:hAnsi="Times New Roman" w:cs="Times New Roman"/>
                <w:color w:val="000000"/>
                <w:spacing w:val="2"/>
                <w:sz w:val="28"/>
                <w:szCs w:val="28"/>
                <w:lang w:val="ru-RU"/>
              </w:rPr>
              <w:t>Отсутствие медицинского обслуживания, а также медицинских пунктов в учебных корпусах</w:t>
            </w:r>
          </w:p>
        </w:tc>
        <w:tc>
          <w:tcPr>
            <w:tcW w:w="2180" w:type="dxa"/>
          </w:tcPr>
          <w:p w:rsidR="00DC11FE" w:rsidRPr="00DC11FE" w:rsidRDefault="00DC11FE" w:rsidP="00DC11FE">
            <w:pPr>
              <w:jc w:val="center"/>
              <w:textAlignment w:val="baseline"/>
              <w:rPr>
                <w:rFonts w:ascii="Times New Roman" w:hAnsi="Times New Roman" w:cs="Times New Roman"/>
                <w:color w:val="000000"/>
                <w:spacing w:val="2"/>
                <w:sz w:val="28"/>
                <w:szCs w:val="28"/>
              </w:rPr>
            </w:pPr>
            <w:r w:rsidRPr="00DC11FE">
              <w:rPr>
                <w:rFonts w:ascii="Times New Roman" w:hAnsi="Times New Roman" w:cs="Times New Roman"/>
                <w:color w:val="000000"/>
                <w:spacing w:val="2"/>
                <w:sz w:val="28"/>
                <w:szCs w:val="28"/>
              </w:rPr>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kk-KZ"/>
              </w:rPr>
            </w:pPr>
          </w:p>
        </w:tc>
        <w:tc>
          <w:tcPr>
            <w:tcW w:w="6945" w:type="dxa"/>
          </w:tcPr>
          <w:p w:rsidR="00DC11FE" w:rsidRPr="00DC11FE" w:rsidRDefault="00DC11FE" w:rsidP="00DD40DF">
            <w:pPr>
              <w:rPr>
                <w:rFonts w:ascii="Times New Roman" w:hAnsi="Times New Roman" w:cs="Times New Roman"/>
                <w:color w:val="000000"/>
                <w:spacing w:val="2"/>
                <w:sz w:val="28"/>
                <w:szCs w:val="28"/>
                <w:lang w:val="ru-RU"/>
              </w:rPr>
            </w:pPr>
            <w:r w:rsidRPr="00DC11FE">
              <w:rPr>
                <w:rFonts w:ascii="Times New Roman" w:hAnsi="Times New Roman" w:cs="Times New Roman"/>
                <w:color w:val="000000"/>
                <w:spacing w:val="2"/>
                <w:sz w:val="28"/>
                <w:szCs w:val="28"/>
                <w:lang w:val="ru-RU"/>
              </w:rPr>
              <w:t>Отсутствие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учебных помещений с площадью, соответствующей санитарным нормам</w:t>
            </w:r>
          </w:p>
        </w:tc>
        <w:tc>
          <w:tcPr>
            <w:tcW w:w="2180" w:type="dxa"/>
          </w:tcPr>
          <w:p w:rsidR="00DC11FE" w:rsidRPr="00DC11FE" w:rsidRDefault="00DC11FE" w:rsidP="00DC11FE">
            <w:pPr>
              <w:jc w:val="center"/>
              <w:textAlignment w:val="baseline"/>
              <w:rPr>
                <w:rFonts w:ascii="Times New Roman" w:hAnsi="Times New Roman" w:cs="Times New Roman"/>
                <w:color w:val="000000"/>
                <w:spacing w:val="2"/>
                <w:sz w:val="28"/>
                <w:szCs w:val="28"/>
              </w:rPr>
            </w:pPr>
            <w:r w:rsidRPr="00DC11FE">
              <w:rPr>
                <w:rFonts w:ascii="Times New Roman" w:hAnsi="Times New Roman" w:cs="Times New Roman"/>
                <w:color w:val="000000"/>
                <w:spacing w:val="2"/>
                <w:sz w:val="28"/>
                <w:szCs w:val="28"/>
              </w:rPr>
              <w:t>грубое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kk-KZ"/>
              </w:rPr>
            </w:pPr>
          </w:p>
        </w:tc>
        <w:tc>
          <w:tcPr>
            <w:tcW w:w="6945" w:type="dxa"/>
          </w:tcPr>
          <w:p w:rsidR="00DC11FE" w:rsidRPr="00DC11FE" w:rsidRDefault="00DC11FE" w:rsidP="00DD40DF">
            <w:pPr>
              <w:textAlignment w:val="baseline"/>
              <w:rPr>
                <w:rFonts w:ascii="Times New Roman" w:hAnsi="Times New Roman" w:cs="Times New Roman"/>
                <w:color w:val="000000"/>
                <w:spacing w:val="2"/>
                <w:sz w:val="28"/>
                <w:szCs w:val="28"/>
                <w:lang w:val="ru-RU"/>
              </w:rPr>
            </w:pPr>
            <w:r w:rsidRPr="00DC11FE">
              <w:rPr>
                <w:rFonts w:ascii="Times New Roman" w:hAnsi="Times New Roman" w:cs="Times New Roman"/>
                <w:color w:val="000000"/>
                <w:spacing w:val="2"/>
                <w:sz w:val="28"/>
                <w:szCs w:val="28"/>
                <w:lang w:val="ru-RU"/>
              </w:rPr>
              <w:t xml:space="preserve">Не соблюдение требований к наличию штатных преподавателей, а также к доле преподавателей с ученой степенью «кандидат наук» или «доктор наук» </w:t>
            </w:r>
            <w:r w:rsidRPr="00DC11FE">
              <w:rPr>
                <w:rFonts w:ascii="Times New Roman" w:hAnsi="Times New Roman" w:cs="Times New Roman"/>
                <w:color w:val="000000"/>
                <w:spacing w:val="2"/>
                <w:sz w:val="28"/>
                <w:szCs w:val="28"/>
                <w:lang w:val="ru-RU"/>
              </w:rPr>
              <w:lastRenderedPageBreak/>
              <w:t>или «доктор философии (</w:t>
            </w:r>
            <w:r w:rsidRPr="00DC11FE">
              <w:rPr>
                <w:rFonts w:ascii="Times New Roman" w:hAnsi="Times New Roman" w:cs="Times New Roman"/>
                <w:color w:val="000000"/>
                <w:spacing w:val="2"/>
                <w:sz w:val="28"/>
                <w:szCs w:val="28"/>
              </w:rPr>
              <w:t>PhD</w:t>
            </w:r>
            <w:r w:rsidRPr="00DC11FE">
              <w:rPr>
                <w:rFonts w:ascii="Times New Roman" w:hAnsi="Times New Roman" w:cs="Times New Roman"/>
                <w:color w:val="000000"/>
                <w:spacing w:val="2"/>
                <w:sz w:val="28"/>
                <w:szCs w:val="28"/>
                <w:lang w:val="ru-RU"/>
              </w:rPr>
              <w:t xml:space="preserve">)» или «доктор по профилю» и (или) или с учеными званиями </w:t>
            </w:r>
          </w:p>
        </w:tc>
        <w:tc>
          <w:tcPr>
            <w:tcW w:w="2180" w:type="dxa"/>
          </w:tcPr>
          <w:p w:rsidR="00DC11FE" w:rsidRPr="00DC11FE" w:rsidRDefault="00DC11FE" w:rsidP="00DC11FE">
            <w:pPr>
              <w:jc w:val="center"/>
              <w:rPr>
                <w:rFonts w:ascii="Times New Roman" w:eastAsia="Times New Roman" w:hAnsi="Times New Roman" w:cs="Times New Roman"/>
                <w:sz w:val="28"/>
                <w:szCs w:val="28"/>
                <w:lang w:val="ru-RU" w:eastAsia="ru-RU"/>
              </w:rPr>
            </w:pPr>
            <w:r w:rsidRPr="00DC11FE">
              <w:rPr>
                <w:rFonts w:ascii="Times New Roman" w:eastAsiaTheme="minorEastAsia" w:hAnsi="Times New Roman" w:cs="Times New Roman"/>
                <w:sz w:val="28"/>
                <w:szCs w:val="28"/>
                <w:lang w:val="ru-RU" w:eastAsia="ru-RU"/>
              </w:rPr>
              <w:lastRenderedPageBreak/>
              <w:t>незначительное</w:t>
            </w:r>
          </w:p>
        </w:tc>
      </w:tr>
      <w:tr w:rsidR="00DC11FE" w:rsidRPr="00DC11FE" w:rsidTr="00E56ED4">
        <w:trPr>
          <w:trHeight w:val="30"/>
        </w:trPr>
        <w:tc>
          <w:tcPr>
            <w:tcW w:w="534" w:type="dxa"/>
          </w:tcPr>
          <w:p w:rsidR="00DC11FE" w:rsidRPr="00DC11FE" w:rsidRDefault="00DC11FE" w:rsidP="00DC11FE">
            <w:pPr>
              <w:numPr>
                <w:ilvl w:val="0"/>
                <w:numId w:val="13"/>
              </w:numPr>
              <w:ind w:left="0" w:firstLine="0"/>
              <w:contextualSpacing/>
              <w:jc w:val="center"/>
              <w:rPr>
                <w:rFonts w:ascii="Times New Roman" w:hAnsi="Times New Roman" w:cs="Times New Roman"/>
                <w:sz w:val="28"/>
                <w:szCs w:val="28"/>
                <w:lang w:val="kk-KZ"/>
              </w:rPr>
            </w:pPr>
          </w:p>
        </w:tc>
        <w:tc>
          <w:tcPr>
            <w:tcW w:w="6945" w:type="dxa"/>
          </w:tcPr>
          <w:p w:rsidR="00DC11FE" w:rsidRPr="00DC11FE" w:rsidRDefault="00DC11FE" w:rsidP="00DD40DF">
            <w:pPr>
              <w:rPr>
                <w:rFonts w:ascii="Times New Roman" w:eastAsiaTheme="minorEastAsia" w:hAnsi="Times New Roman" w:cs="Times New Roman"/>
                <w:sz w:val="28"/>
                <w:szCs w:val="28"/>
                <w:lang w:val="ru-RU" w:eastAsia="ru-RU"/>
              </w:rPr>
            </w:pPr>
            <w:r w:rsidRPr="00DC11FE">
              <w:rPr>
                <w:rFonts w:ascii="Times New Roman" w:eastAsiaTheme="minorEastAsia" w:hAnsi="Times New Roman" w:cs="Times New Roman"/>
                <w:sz w:val="28"/>
                <w:szCs w:val="28"/>
                <w:lang w:val="ru-RU" w:eastAsia="ru-RU"/>
              </w:rPr>
              <w:t>Доля образовательных программ, прошедших процедуру признания аккредитационным органом, внесенным в реестр признанных аккредитационных органов уполномоченного органа в области образования, от общего количества образовательны</w:t>
            </w:r>
            <w:r w:rsidR="00DD40DF">
              <w:rPr>
                <w:rFonts w:ascii="Times New Roman" w:eastAsiaTheme="minorEastAsia" w:hAnsi="Times New Roman" w:cs="Times New Roman"/>
                <w:sz w:val="28"/>
                <w:szCs w:val="28"/>
                <w:lang w:val="ru-RU" w:eastAsia="ru-RU"/>
              </w:rPr>
              <w:t>х программ в вузе, не менее 30 %</w:t>
            </w:r>
          </w:p>
        </w:tc>
        <w:tc>
          <w:tcPr>
            <w:tcW w:w="2180" w:type="dxa"/>
          </w:tcPr>
          <w:p w:rsidR="00DC11FE" w:rsidRPr="00DC11FE" w:rsidRDefault="00DC11FE" w:rsidP="00DC11FE">
            <w:pPr>
              <w:jc w:val="center"/>
              <w:rPr>
                <w:rFonts w:ascii="Times New Roman" w:eastAsiaTheme="minorEastAsia" w:hAnsi="Times New Roman" w:cs="Times New Roman"/>
                <w:color w:val="000000"/>
                <w:spacing w:val="2"/>
                <w:sz w:val="28"/>
                <w:szCs w:val="28"/>
                <w:lang w:val="ru-RU" w:eastAsia="ru-RU"/>
              </w:rPr>
            </w:pPr>
            <w:r w:rsidRPr="00DC11FE">
              <w:rPr>
                <w:rFonts w:ascii="Times New Roman" w:eastAsiaTheme="minorEastAsia" w:hAnsi="Times New Roman" w:cs="Times New Roman"/>
                <w:sz w:val="28"/>
                <w:szCs w:val="28"/>
                <w:lang w:val="ru-RU" w:eastAsia="ru-RU"/>
              </w:rPr>
              <w:t>незначительное</w:t>
            </w:r>
          </w:p>
        </w:tc>
      </w:tr>
    </w:tbl>
    <w:p w:rsidR="00DC11FE" w:rsidRPr="00DC11FE" w:rsidRDefault="00DC11FE" w:rsidP="00DC11FE">
      <w:pPr>
        <w:rPr>
          <w:rFonts w:eastAsia="Consolas"/>
          <w:lang w:val="en-US"/>
        </w:rPr>
      </w:pPr>
    </w:p>
    <w:p w:rsidR="00DC11FE" w:rsidRDefault="00DC11FE" w:rsidP="00F13D0C">
      <w:pPr>
        <w:ind w:left="5103"/>
        <w:jc w:val="center"/>
        <w:rPr>
          <w:rFonts w:eastAsia="Consolas"/>
          <w:color w:val="000000"/>
        </w:rPr>
      </w:pPr>
    </w:p>
    <w:p w:rsidR="00F13D0C" w:rsidRPr="007A3815" w:rsidRDefault="00F13D0C" w:rsidP="00F13D0C">
      <w:pPr>
        <w:ind w:left="5103"/>
        <w:jc w:val="center"/>
        <w:rPr>
          <w:rFonts w:eastAsia="Consolas"/>
        </w:rPr>
      </w:pPr>
      <w:r w:rsidRPr="007A3815">
        <w:rPr>
          <w:rFonts w:eastAsia="Consolas"/>
          <w:color w:val="000000"/>
        </w:rPr>
        <w:t xml:space="preserve">Приложение </w:t>
      </w:r>
      <w:r w:rsidR="00B170D2" w:rsidRPr="007A3815">
        <w:rPr>
          <w:rFonts w:eastAsia="Consolas"/>
          <w:color w:val="000000"/>
        </w:rPr>
        <w:t>2</w:t>
      </w:r>
      <w:r w:rsidRPr="007A3815">
        <w:rPr>
          <w:rFonts w:eastAsia="Consolas"/>
        </w:rPr>
        <w:br/>
      </w:r>
      <w:r w:rsidRPr="007A3815">
        <w:rPr>
          <w:rFonts w:eastAsia="Consolas"/>
          <w:color w:val="000000"/>
        </w:rPr>
        <w:t xml:space="preserve">к совместному приказу </w:t>
      </w:r>
      <w:r w:rsidRPr="007A3815">
        <w:rPr>
          <w:rFonts w:eastAsia="Consolas"/>
        </w:rPr>
        <w:br/>
      </w:r>
      <w:r w:rsidRPr="007A3815">
        <w:rPr>
          <w:rFonts w:eastAsia="Consolas"/>
          <w:color w:val="000000"/>
        </w:rPr>
        <w:t xml:space="preserve">Министра образования и науки </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 и</w:t>
      </w:r>
      <w:r w:rsidRPr="007A3815">
        <w:rPr>
          <w:rFonts w:eastAsia="Consolas"/>
        </w:rPr>
        <w:br/>
      </w:r>
      <w:r w:rsidRPr="007A3815">
        <w:rPr>
          <w:rFonts w:eastAsia="Consolas"/>
          <w:color w:val="000000"/>
        </w:rPr>
        <w:t>Министра национальной экономики</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w:t>
      </w:r>
    </w:p>
    <w:bookmarkEnd w:id="2"/>
    <w:p w:rsidR="00DD40DF" w:rsidRPr="007A3815" w:rsidRDefault="00DD40DF" w:rsidP="00F13D0C">
      <w:pPr>
        <w:tabs>
          <w:tab w:val="left" w:pos="7800"/>
        </w:tabs>
        <w:rPr>
          <w:rFonts w:eastAsia="Consolas"/>
          <w:b/>
          <w:color w:val="000000"/>
        </w:rPr>
      </w:pPr>
    </w:p>
    <w:p w:rsidR="00F13D0C" w:rsidRPr="007A3815" w:rsidRDefault="00F13D0C" w:rsidP="00F13D0C">
      <w:pPr>
        <w:jc w:val="center"/>
        <w:rPr>
          <w:rFonts w:eastAsia="Consolas"/>
          <w:b/>
          <w:color w:val="000000"/>
        </w:rPr>
      </w:pPr>
      <w:r w:rsidRPr="007A3815">
        <w:rPr>
          <w:rFonts w:eastAsia="Consolas"/>
          <w:b/>
          <w:color w:val="000000"/>
        </w:rPr>
        <w:t>Проверочный лист</w:t>
      </w:r>
    </w:p>
    <w:p w:rsidR="00F13D0C" w:rsidRPr="007A3815" w:rsidRDefault="00F13D0C" w:rsidP="00F13D0C">
      <w:pPr>
        <w:jc w:val="center"/>
        <w:rPr>
          <w:rFonts w:eastAsia="Consolas"/>
          <w:b/>
          <w:color w:val="000000"/>
        </w:rPr>
      </w:pPr>
      <w:r w:rsidRPr="007A3815">
        <w:rPr>
          <w:rFonts w:eastAsia="Consolas"/>
          <w:b/>
          <w:color w:val="000000"/>
        </w:rPr>
        <w:t xml:space="preserve"> в сфере государственного контроля за системой образования </w:t>
      </w:r>
    </w:p>
    <w:p w:rsidR="00EF52C3" w:rsidRPr="007A3815" w:rsidRDefault="00F13D0C" w:rsidP="00F13D0C">
      <w:pPr>
        <w:jc w:val="center"/>
        <w:rPr>
          <w:b/>
          <w:color w:val="000000"/>
        </w:rPr>
      </w:pPr>
      <w:r w:rsidRPr="007A3815">
        <w:rPr>
          <w:rFonts w:eastAsia="Consolas"/>
          <w:b/>
          <w:color w:val="000000"/>
        </w:rPr>
        <w:t xml:space="preserve">в отношении </w:t>
      </w:r>
      <w:r w:rsidR="00A56D57" w:rsidRPr="007A3815">
        <w:rPr>
          <w:b/>
          <w:color w:val="000000"/>
        </w:rPr>
        <w:t>организаций образования, реализующих</w:t>
      </w:r>
      <w:r w:rsidR="00A56D57" w:rsidRPr="007A3815">
        <w:br/>
      </w:r>
      <w:r w:rsidR="00A56D57" w:rsidRPr="007A3815">
        <w:rPr>
          <w:b/>
          <w:color w:val="000000"/>
        </w:rPr>
        <w:t xml:space="preserve">общеобразовательные учебные программы </w:t>
      </w:r>
    </w:p>
    <w:p w:rsidR="00F13D0C" w:rsidRPr="007A3815" w:rsidRDefault="00A56D57" w:rsidP="00F13D0C">
      <w:pPr>
        <w:jc w:val="center"/>
        <w:rPr>
          <w:rFonts w:eastAsia="Consolas"/>
          <w:b/>
          <w:color w:val="000000"/>
        </w:rPr>
      </w:pPr>
      <w:r w:rsidRPr="007A3815">
        <w:rPr>
          <w:b/>
          <w:color w:val="000000"/>
        </w:rPr>
        <w:t>дошкольного воспитания</w:t>
      </w:r>
      <w:r w:rsidR="00EF52C3" w:rsidRPr="007A3815">
        <w:rPr>
          <w:b/>
          <w:color w:val="000000"/>
        </w:rPr>
        <w:t xml:space="preserve"> </w:t>
      </w:r>
      <w:r w:rsidRPr="007A3815">
        <w:rPr>
          <w:b/>
          <w:color w:val="000000"/>
        </w:rPr>
        <w:t>и обучения</w:t>
      </w:r>
      <w:r w:rsidRPr="007A3815">
        <w:rPr>
          <w:rFonts w:eastAsia="Consolas"/>
          <w:b/>
          <w:color w:val="000000"/>
        </w:rPr>
        <w:t xml:space="preserve"> </w:t>
      </w:r>
    </w:p>
    <w:p w:rsidR="00F13D0C" w:rsidRPr="007A3815" w:rsidRDefault="00F13D0C" w:rsidP="00F13D0C">
      <w:pPr>
        <w:jc w:val="center"/>
        <w:rPr>
          <w:rFonts w:eastAsia="Consolas"/>
          <w:b/>
          <w:color w:val="000000"/>
        </w:rPr>
      </w:pPr>
    </w:p>
    <w:p w:rsidR="00F13D0C" w:rsidRPr="007A3815" w:rsidRDefault="00F13D0C" w:rsidP="00F13D0C">
      <w:pPr>
        <w:rPr>
          <w:rFonts w:eastAsia="Consolas"/>
          <w:color w:val="000000"/>
        </w:rPr>
      </w:pPr>
      <w:r w:rsidRPr="007A3815">
        <w:rPr>
          <w:rFonts w:eastAsia="Consolas"/>
          <w:color w:val="000000"/>
        </w:rPr>
        <w:t>Государственный орган, назначивший проверку _________________________</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Акт о назначении проверки ___________________________________________</w:t>
      </w:r>
      <w:r w:rsidRPr="007A3815">
        <w:rPr>
          <w:rFonts w:eastAsia="Consolas"/>
        </w:rPr>
        <w:br/>
      </w:r>
      <w:r w:rsidRPr="007A3815">
        <w:rPr>
          <w:rFonts w:eastAsia="Consolas"/>
          <w:color w:val="000000"/>
        </w:rPr>
        <w:t xml:space="preserve">                                                                                    (№, дата)</w:t>
      </w:r>
      <w:r w:rsidRPr="007A3815">
        <w:rPr>
          <w:rFonts w:eastAsia="Consolas"/>
        </w:rPr>
        <w:br/>
      </w:r>
      <w:r w:rsidRPr="007A3815">
        <w:rPr>
          <w:rFonts w:eastAsia="Consolas"/>
          <w:color w:val="000000"/>
        </w:rPr>
        <w:t>Наименование проверяемого субъекта (объекта) _________________________</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Бизнес-идентификационный код (БИН) проверяемого субъекта (объекта)</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Адрес места нахождения _____________________________________________</w:t>
      </w:r>
      <w:r w:rsidRPr="007A3815">
        <w:rPr>
          <w:rFonts w:eastAsia="Consolas"/>
        </w:rPr>
        <w:br/>
      </w:r>
      <w:r w:rsidRPr="007A3815">
        <w:rPr>
          <w:rFonts w:eastAsia="Consolas"/>
          <w:color w:val="000000"/>
        </w:rPr>
        <w:t>___________________________________________________________________</w:t>
      </w:r>
    </w:p>
    <w:bookmarkEnd w:id="3"/>
    <w:bookmarkEnd w:id="4"/>
    <w:p w:rsidR="00394F30" w:rsidRPr="007A3815" w:rsidRDefault="00394F30" w:rsidP="00C11314">
      <w:pPr>
        <w:jc w:val="center"/>
        <w:rPr>
          <w:b/>
          <w:sz w:val="24"/>
          <w:szCs w:val="24"/>
        </w:rPr>
      </w:pPr>
    </w:p>
    <w:tbl>
      <w:tblPr>
        <w:tblStyle w:val="a3"/>
        <w:tblpPr w:leftFromText="180" w:rightFromText="180" w:vertAnchor="text" w:tblpX="148" w:tblpY="1"/>
        <w:tblOverlap w:val="never"/>
        <w:tblW w:w="9694" w:type="dxa"/>
        <w:tblLook w:val="04A0" w:firstRow="1" w:lastRow="0" w:firstColumn="1" w:lastColumn="0" w:noHBand="0" w:noVBand="1"/>
      </w:tblPr>
      <w:tblGrid>
        <w:gridCol w:w="534"/>
        <w:gridCol w:w="5244"/>
        <w:gridCol w:w="859"/>
        <w:gridCol w:w="859"/>
        <w:gridCol w:w="1099"/>
        <w:gridCol w:w="1099"/>
      </w:tblGrid>
      <w:tr w:rsidR="00F13D0C" w:rsidRPr="007A3815" w:rsidTr="00F13D0C">
        <w:trPr>
          <w:trHeight w:val="420"/>
        </w:trPr>
        <w:tc>
          <w:tcPr>
            <w:tcW w:w="534" w:type="dxa"/>
            <w:hideMark/>
          </w:tcPr>
          <w:p w:rsidR="00F13D0C" w:rsidRPr="007A3815" w:rsidRDefault="00F13D0C" w:rsidP="00F13D0C">
            <w:pPr>
              <w:rPr>
                <w:rFonts w:eastAsia="Consolas"/>
                <w:lang w:val="en-US"/>
              </w:rPr>
            </w:pPr>
            <w:r w:rsidRPr="007A3815">
              <w:rPr>
                <w:rFonts w:eastAsia="Consolas"/>
                <w:color w:val="000000"/>
                <w:lang w:val="en-US"/>
              </w:rPr>
              <w:t>№</w:t>
            </w:r>
          </w:p>
        </w:tc>
        <w:tc>
          <w:tcPr>
            <w:tcW w:w="5244" w:type="dxa"/>
            <w:hideMark/>
          </w:tcPr>
          <w:p w:rsidR="00F13D0C" w:rsidRPr="007A3815" w:rsidRDefault="00F13D0C" w:rsidP="00F13D0C">
            <w:pPr>
              <w:ind w:left="20"/>
              <w:jc w:val="center"/>
              <w:rPr>
                <w:rFonts w:eastAsia="Consolas"/>
                <w:lang w:val="en-US"/>
              </w:rPr>
            </w:pPr>
            <w:r w:rsidRPr="007A3815">
              <w:rPr>
                <w:rFonts w:eastAsia="Consolas"/>
                <w:color w:val="000000"/>
                <w:lang w:val="en-US"/>
              </w:rPr>
              <w:t>Перечень требований</w:t>
            </w:r>
          </w:p>
        </w:tc>
        <w:tc>
          <w:tcPr>
            <w:tcW w:w="859" w:type="dxa"/>
          </w:tcPr>
          <w:p w:rsidR="00F13D0C" w:rsidRPr="007A3815" w:rsidRDefault="00F13D0C" w:rsidP="00F13D0C">
            <w:pPr>
              <w:ind w:left="20"/>
              <w:jc w:val="center"/>
              <w:rPr>
                <w:rFonts w:eastAsia="Consolas"/>
                <w:lang w:val="en-US"/>
              </w:rPr>
            </w:pPr>
            <w:r w:rsidRPr="007A3815">
              <w:rPr>
                <w:rFonts w:eastAsia="Consolas"/>
                <w:color w:val="000000"/>
                <w:lang w:val="en-US"/>
              </w:rPr>
              <w:t>Тре</w:t>
            </w:r>
            <w:r w:rsidRPr="007A3815">
              <w:rPr>
                <w:rFonts w:eastAsia="Consolas"/>
                <w:color w:val="000000"/>
              </w:rPr>
              <w:t>-</w:t>
            </w:r>
            <w:r w:rsidRPr="007A3815">
              <w:rPr>
                <w:rFonts w:eastAsia="Consolas"/>
                <w:color w:val="000000"/>
                <w:lang w:val="en-US"/>
              </w:rPr>
              <w:t>бует</w:t>
            </w:r>
            <w:r w:rsidRPr="007A3815">
              <w:rPr>
                <w:rFonts w:eastAsia="Consolas"/>
                <w:color w:val="000000"/>
              </w:rPr>
              <w:t>-</w:t>
            </w:r>
            <w:r w:rsidRPr="007A3815">
              <w:rPr>
                <w:rFonts w:eastAsia="Consolas"/>
                <w:color w:val="000000"/>
                <w:lang w:val="en-US"/>
              </w:rPr>
              <w:t>ся</w:t>
            </w:r>
          </w:p>
        </w:tc>
        <w:tc>
          <w:tcPr>
            <w:tcW w:w="859" w:type="dxa"/>
          </w:tcPr>
          <w:p w:rsidR="00F13D0C" w:rsidRPr="007A3815" w:rsidRDefault="00F13D0C" w:rsidP="00F13D0C">
            <w:pPr>
              <w:ind w:left="20"/>
              <w:jc w:val="center"/>
              <w:rPr>
                <w:rFonts w:eastAsia="Consolas"/>
                <w:lang w:val="en-US"/>
              </w:rPr>
            </w:pPr>
            <w:r w:rsidRPr="007A3815">
              <w:rPr>
                <w:rFonts w:eastAsia="Consolas"/>
                <w:color w:val="000000"/>
                <w:lang w:val="en-US"/>
              </w:rPr>
              <w:t>Не тре</w:t>
            </w:r>
            <w:r w:rsidRPr="007A3815">
              <w:rPr>
                <w:rFonts w:eastAsia="Consolas"/>
                <w:color w:val="000000"/>
              </w:rPr>
              <w:t>-</w:t>
            </w:r>
            <w:r w:rsidRPr="007A3815">
              <w:rPr>
                <w:rFonts w:eastAsia="Consolas"/>
                <w:color w:val="000000"/>
                <w:lang w:val="en-US"/>
              </w:rPr>
              <w:t>бует</w:t>
            </w:r>
            <w:r w:rsidRPr="007A3815">
              <w:rPr>
                <w:rFonts w:eastAsia="Consolas"/>
                <w:color w:val="000000"/>
              </w:rPr>
              <w:t>-</w:t>
            </w:r>
            <w:r w:rsidRPr="007A3815">
              <w:rPr>
                <w:rFonts w:eastAsia="Consolas"/>
                <w:color w:val="000000"/>
                <w:lang w:val="en-US"/>
              </w:rPr>
              <w:t>ся</w:t>
            </w:r>
          </w:p>
        </w:tc>
        <w:tc>
          <w:tcPr>
            <w:tcW w:w="1099" w:type="dxa"/>
          </w:tcPr>
          <w:p w:rsidR="00F13D0C" w:rsidRPr="007A3815" w:rsidRDefault="00F13D0C" w:rsidP="00F13D0C">
            <w:pPr>
              <w:ind w:left="20"/>
              <w:jc w:val="center"/>
              <w:rPr>
                <w:rFonts w:eastAsia="Consolas"/>
              </w:rPr>
            </w:pPr>
            <w:r w:rsidRPr="007A3815">
              <w:rPr>
                <w:rFonts w:eastAsia="Consolas"/>
                <w:color w:val="000000"/>
              </w:rPr>
              <w:t>Соот-ветст-вует требо-ваниям</w:t>
            </w:r>
          </w:p>
        </w:tc>
        <w:tc>
          <w:tcPr>
            <w:tcW w:w="1099" w:type="dxa"/>
          </w:tcPr>
          <w:p w:rsidR="00F13D0C" w:rsidRPr="007A3815" w:rsidRDefault="00F13D0C" w:rsidP="00F13D0C">
            <w:pPr>
              <w:ind w:left="20"/>
              <w:jc w:val="center"/>
              <w:rPr>
                <w:rFonts w:eastAsia="Consolas"/>
              </w:rPr>
            </w:pPr>
            <w:r w:rsidRPr="007A3815">
              <w:rPr>
                <w:rFonts w:eastAsia="Consolas"/>
                <w:color w:val="000000"/>
              </w:rPr>
              <w:t>Не соот-вет-ствует требо-ваниям</w:t>
            </w:r>
          </w:p>
        </w:tc>
      </w:tr>
      <w:tr w:rsidR="00F13D0C" w:rsidRPr="007A3815" w:rsidTr="00F13D0C">
        <w:trPr>
          <w:trHeight w:val="182"/>
        </w:trPr>
        <w:tc>
          <w:tcPr>
            <w:tcW w:w="534" w:type="dxa"/>
          </w:tcPr>
          <w:p w:rsidR="00F13D0C" w:rsidRPr="007A3815" w:rsidRDefault="00F13D0C" w:rsidP="00F13D0C">
            <w:pPr>
              <w:textAlignment w:val="baseline"/>
              <w:rPr>
                <w:rFonts w:eastAsia="Times New Roman"/>
                <w:color w:val="000000"/>
                <w:spacing w:val="2"/>
                <w:lang w:eastAsia="ru-RU"/>
              </w:rPr>
            </w:pPr>
          </w:p>
        </w:tc>
        <w:tc>
          <w:tcPr>
            <w:tcW w:w="5244" w:type="dxa"/>
          </w:tcPr>
          <w:p w:rsidR="00F13D0C" w:rsidRPr="007A3815" w:rsidRDefault="00F13D0C" w:rsidP="00F13D0C">
            <w:pPr>
              <w:jc w:val="center"/>
              <w:textAlignment w:val="baseline"/>
              <w:rPr>
                <w:rFonts w:eastAsia="Times New Roman"/>
                <w:spacing w:val="2"/>
                <w:lang w:eastAsia="ru-RU"/>
              </w:rPr>
            </w:pPr>
            <w:r w:rsidRPr="007A3815">
              <w:rPr>
                <w:rFonts w:eastAsia="Times New Roman"/>
                <w:spacing w:val="2"/>
                <w:lang w:eastAsia="ru-RU"/>
              </w:rPr>
              <w:t>1</w:t>
            </w:r>
          </w:p>
        </w:tc>
        <w:tc>
          <w:tcPr>
            <w:tcW w:w="859" w:type="dxa"/>
          </w:tcPr>
          <w:p w:rsidR="00F13D0C" w:rsidRPr="007A3815" w:rsidRDefault="00F13D0C" w:rsidP="00F13D0C">
            <w:pPr>
              <w:jc w:val="center"/>
              <w:textAlignment w:val="baseline"/>
              <w:rPr>
                <w:rFonts w:eastAsia="Times New Roman"/>
                <w:spacing w:val="2"/>
                <w:lang w:eastAsia="ru-RU"/>
              </w:rPr>
            </w:pPr>
            <w:r w:rsidRPr="007A3815">
              <w:rPr>
                <w:rFonts w:eastAsia="Times New Roman"/>
                <w:spacing w:val="2"/>
                <w:lang w:eastAsia="ru-RU"/>
              </w:rPr>
              <w:t>2</w:t>
            </w:r>
          </w:p>
        </w:tc>
        <w:tc>
          <w:tcPr>
            <w:tcW w:w="859" w:type="dxa"/>
          </w:tcPr>
          <w:p w:rsidR="00F13D0C" w:rsidRPr="007A3815" w:rsidRDefault="00F13D0C" w:rsidP="00F13D0C">
            <w:pPr>
              <w:jc w:val="center"/>
              <w:textAlignment w:val="baseline"/>
              <w:rPr>
                <w:rFonts w:eastAsia="Times New Roman"/>
                <w:spacing w:val="2"/>
                <w:lang w:eastAsia="ru-RU"/>
              </w:rPr>
            </w:pPr>
            <w:r w:rsidRPr="007A3815">
              <w:rPr>
                <w:rFonts w:eastAsia="Times New Roman"/>
                <w:spacing w:val="2"/>
                <w:lang w:eastAsia="ru-RU"/>
              </w:rPr>
              <w:t>3</w:t>
            </w:r>
          </w:p>
        </w:tc>
        <w:tc>
          <w:tcPr>
            <w:tcW w:w="1099" w:type="dxa"/>
          </w:tcPr>
          <w:p w:rsidR="00F13D0C" w:rsidRPr="007A3815" w:rsidRDefault="00F13D0C" w:rsidP="00F13D0C">
            <w:pPr>
              <w:jc w:val="center"/>
              <w:textAlignment w:val="baseline"/>
              <w:rPr>
                <w:rFonts w:eastAsia="Times New Roman"/>
                <w:spacing w:val="2"/>
                <w:lang w:eastAsia="ru-RU"/>
              </w:rPr>
            </w:pPr>
            <w:r w:rsidRPr="007A3815">
              <w:rPr>
                <w:rFonts w:eastAsia="Times New Roman"/>
                <w:spacing w:val="2"/>
                <w:lang w:eastAsia="ru-RU"/>
              </w:rPr>
              <w:t>4</w:t>
            </w:r>
          </w:p>
        </w:tc>
        <w:tc>
          <w:tcPr>
            <w:tcW w:w="1099" w:type="dxa"/>
          </w:tcPr>
          <w:p w:rsidR="00F13D0C" w:rsidRPr="007A3815" w:rsidRDefault="00F13D0C" w:rsidP="00F13D0C">
            <w:pPr>
              <w:jc w:val="center"/>
              <w:textAlignment w:val="baseline"/>
              <w:rPr>
                <w:rFonts w:eastAsia="Times New Roman"/>
                <w:spacing w:val="2"/>
                <w:lang w:eastAsia="ru-RU"/>
              </w:rPr>
            </w:pPr>
            <w:r w:rsidRPr="007A3815">
              <w:rPr>
                <w:rFonts w:eastAsia="Times New Roman"/>
                <w:spacing w:val="2"/>
                <w:lang w:eastAsia="ru-RU"/>
              </w:rPr>
              <w:t>5</w:t>
            </w:r>
          </w:p>
        </w:tc>
      </w:tr>
      <w:tr w:rsidR="00F13D0C" w:rsidRPr="007A3815" w:rsidTr="00F13D0C">
        <w:trPr>
          <w:trHeight w:val="420"/>
        </w:trPr>
        <w:tc>
          <w:tcPr>
            <w:tcW w:w="534" w:type="dxa"/>
          </w:tcPr>
          <w:p w:rsidR="00F13D0C" w:rsidRPr="007A3815" w:rsidRDefault="00F13D0C" w:rsidP="00EF52C3">
            <w:pPr>
              <w:ind w:left="360"/>
              <w:textAlignment w:val="baseline"/>
              <w:rPr>
                <w:rFonts w:eastAsia="Times New Roman"/>
                <w:color w:val="000000"/>
                <w:spacing w:val="2"/>
                <w:lang w:eastAsia="ru-RU"/>
              </w:rPr>
            </w:pPr>
          </w:p>
        </w:tc>
        <w:tc>
          <w:tcPr>
            <w:tcW w:w="9160" w:type="dxa"/>
            <w:gridSpan w:val="5"/>
          </w:tcPr>
          <w:p w:rsidR="00F13D0C" w:rsidRPr="007A3815" w:rsidRDefault="00F13D0C" w:rsidP="00B170D2">
            <w:pPr>
              <w:jc w:val="center"/>
              <w:textAlignment w:val="baseline"/>
              <w:rPr>
                <w:rFonts w:eastAsia="Times New Roman"/>
                <w:color w:val="000000"/>
                <w:spacing w:val="2"/>
                <w:lang w:eastAsia="ru-RU"/>
              </w:rPr>
            </w:pPr>
            <w:r w:rsidRPr="007A3815">
              <w:rPr>
                <w:rFonts w:eastAsia="Times New Roman"/>
                <w:color w:val="000000"/>
                <w:spacing w:val="2"/>
                <w:lang w:eastAsia="ru-RU"/>
              </w:rPr>
              <w:t xml:space="preserve">Соответствие требованиям </w:t>
            </w:r>
            <w:hyperlink r:id="rId8" w:anchor="z0" w:history="1">
              <w:r w:rsidRPr="007A3815">
                <w:rPr>
                  <w:rFonts w:eastAsia="Times New Roman"/>
                  <w:spacing w:val="2"/>
                  <w:lang w:eastAsia="ru-RU"/>
                </w:rPr>
                <w:t>Закона</w:t>
              </w:r>
            </w:hyperlink>
            <w:r w:rsidRPr="007A3815">
              <w:rPr>
                <w:rFonts w:eastAsia="Times New Roman"/>
                <w:spacing w:val="2"/>
                <w:lang w:eastAsia="ru-RU"/>
              </w:rPr>
              <w:t xml:space="preserve"> </w:t>
            </w:r>
            <w:r w:rsidRPr="007A3815">
              <w:rPr>
                <w:rFonts w:eastAsia="Times New Roman"/>
                <w:color w:val="000000"/>
                <w:spacing w:val="2"/>
                <w:lang w:eastAsia="ru-RU"/>
              </w:rPr>
              <w:t>Республики Казахстан «Об образовании»</w:t>
            </w: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hideMark/>
          </w:tcPr>
          <w:p w:rsidR="00F13D0C" w:rsidRPr="007A3815" w:rsidRDefault="00F13D0C" w:rsidP="00F13D0C">
            <w:pPr>
              <w:ind w:left="20"/>
            </w:pPr>
            <w:r w:rsidRPr="007A3815">
              <w:t>Выполнение должностных</w:t>
            </w:r>
            <w:r w:rsidRPr="007A3815">
              <w:rPr>
                <w:rFonts w:eastAsia="Times New Roman"/>
                <w:spacing w:val="2"/>
                <w:lang w:eastAsia="ru-RU"/>
              </w:rPr>
              <w:t xml:space="preserve"> </w:t>
            </w:r>
            <w:r w:rsidRPr="007A3815">
              <w:t>обязанностей и норм педагогической этики педагогическим работником (проверяется при наличии обращений)</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hideMark/>
          </w:tcPr>
          <w:p w:rsidR="00F13D0C" w:rsidRPr="007A3815" w:rsidRDefault="00F13D0C" w:rsidP="00F13D0C">
            <w:pPr>
              <w:ind w:left="20"/>
            </w:pPr>
            <w:r w:rsidRPr="007A3815">
              <w:t xml:space="preserve">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w:t>
            </w:r>
            <w:r w:rsidRPr="007A3815">
              <w:rPr>
                <w:rFonts w:eastAsia="Times New Roman"/>
                <w:spacing w:val="2"/>
                <w:lang w:eastAsia="ru-RU"/>
              </w:rPr>
              <w:t xml:space="preserve">дошкольных </w:t>
            </w:r>
            <w:r w:rsidRPr="007A3815">
              <w:t>организациях (проверяется при наличии обращений)</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hideMark/>
          </w:tcPr>
          <w:p w:rsidR="00F13D0C" w:rsidRPr="007A3815" w:rsidRDefault="00F13D0C" w:rsidP="00F13D0C">
            <w:pPr>
              <w:ind w:left="23"/>
            </w:pPr>
            <w:r w:rsidRPr="007A3815">
              <w:t>Наличие сертификатов, свидетельств или других документов, подтверждающих повышение квалификации педагогических работников</w:t>
            </w:r>
            <w:r w:rsidRPr="007A3815">
              <w:rPr>
                <w:rFonts w:eastAsia="Times New Roman"/>
                <w:spacing w:val="2"/>
                <w:lang w:eastAsia="ru-RU"/>
              </w:rPr>
              <w:t xml:space="preserve"> дошкольных </w:t>
            </w:r>
            <w:r w:rsidRPr="007A3815">
              <w:t>организаций не реже одного раза в пять лет</w:t>
            </w:r>
          </w:p>
        </w:tc>
        <w:tc>
          <w:tcPr>
            <w:tcW w:w="859" w:type="dxa"/>
          </w:tcPr>
          <w:p w:rsidR="00F13D0C" w:rsidRPr="007A3815" w:rsidRDefault="00F13D0C" w:rsidP="00F13D0C">
            <w:pPr>
              <w:ind w:left="23"/>
            </w:pPr>
          </w:p>
        </w:tc>
        <w:tc>
          <w:tcPr>
            <w:tcW w:w="859" w:type="dxa"/>
          </w:tcPr>
          <w:p w:rsidR="00F13D0C" w:rsidRPr="007A3815" w:rsidRDefault="00F13D0C" w:rsidP="00F13D0C">
            <w:pPr>
              <w:ind w:left="23"/>
            </w:pPr>
          </w:p>
        </w:tc>
        <w:tc>
          <w:tcPr>
            <w:tcW w:w="1099" w:type="dxa"/>
          </w:tcPr>
          <w:p w:rsidR="00F13D0C" w:rsidRPr="007A3815" w:rsidRDefault="00F13D0C" w:rsidP="00F13D0C">
            <w:pPr>
              <w:ind w:left="23"/>
            </w:pPr>
          </w:p>
        </w:tc>
        <w:tc>
          <w:tcPr>
            <w:tcW w:w="1099" w:type="dxa"/>
          </w:tcPr>
          <w:p w:rsidR="00F13D0C" w:rsidRPr="007A3815" w:rsidRDefault="00F13D0C" w:rsidP="00F13D0C">
            <w:pPr>
              <w:ind w:left="23"/>
            </w:pPr>
          </w:p>
        </w:tc>
      </w:tr>
      <w:tr w:rsidR="00F13D0C" w:rsidRPr="007A3815" w:rsidTr="00670EEB">
        <w:trPr>
          <w:trHeight w:val="420"/>
        </w:trPr>
        <w:tc>
          <w:tcPr>
            <w:tcW w:w="534" w:type="dxa"/>
          </w:tcPr>
          <w:p w:rsidR="00F13D0C" w:rsidRPr="007A3815" w:rsidRDefault="00F13D0C" w:rsidP="00F13D0C">
            <w:pPr>
              <w:ind w:left="360"/>
              <w:textAlignment w:val="baseline"/>
              <w:rPr>
                <w:rFonts w:eastAsia="Times New Roman"/>
                <w:color w:val="000000"/>
                <w:spacing w:val="2"/>
                <w:lang w:eastAsia="ru-RU"/>
              </w:rPr>
            </w:pPr>
          </w:p>
        </w:tc>
        <w:tc>
          <w:tcPr>
            <w:tcW w:w="9160" w:type="dxa"/>
            <w:gridSpan w:val="5"/>
          </w:tcPr>
          <w:p w:rsidR="00F13D0C" w:rsidRPr="007A3815" w:rsidRDefault="00F13D0C" w:rsidP="00B170D2">
            <w:pPr>
              <w:jc w:val="center"/>
              <w:textAlignment w:val="baseline"/>
              <w:rPr>
                <w:rFonts w:eastAsia="Times New Roman"/>
                <w:color w:val="000000"/>
                <w:spacing w:val="2"/>
                <w:lang w:eastAsia="ru-RU"/>
              </w:rPr>
            </w:pPr>
            <w:r w:rsidRPr="007A3815">
              <w:rPr>
                <w:rFonts w:eastAsia="Times New Roman"/>
                <w:color w:val="000000"/>
                <w:spacing w:val="2"/>
                <w:lang w:eastAsia="ru-RU"/>
              </w:rPr>
              <w:t>Соответствие требованиям Государственного общеобязательного стандарта дошкольного обучения и воспитания</w:t>
            </w:r>
          </w:p>
        </w:tc>
      </w:tr>
      <w:tr w:rsidR="00F13D0C" w:rsidRPr="007A3815" w:rsidTr="00F13D0C">
        <w:trPr>
          <w:trHeight w:val="48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3"/>
              <w:rPr>
                <w:u w:val="single"/>
              </w:rPr>
            </w:pPr>
            <w:r w:rsidRPr="007A3815">
              <w:t>Наличие утвержденного учебного плана, соответствующего типовому учебному плану</w:t>
            </w:r>
          </w:p>
        </w:tc>
        <w:tc>
          <w:tcPr>
            <w:tcW w:w="859" w:type="dxa"/>
          </w:tcPr>
          <w:p w:rsidR="00F13D0C" w:rsidRPr="007A3815" w:rsidRDefault="00F13D0C" w:rsidP="00F13D0C">
            <w:pPr>
              <w:ind w:left="23"/>
            </w:pPr>
          </w:p>
        </w:tc>
        <w:tc>
          <w:tcPr>
            <w:tcW w:w="859" w:type="dxa"/>
          </w:tcPr>
          <w:p w:rsidR="00F13D0C" w:rsidRPr="007A3815" w:rsidRDefault="00F13D0C" w:rsidP="00F13D0C">
            <w:pPr>
              <w:ind w:left="23"/>
            </w:pPr>
          </w:p>
        </w:tc>
        <w:tc>
          <w:tcPr>
            <w:tcW w:w="1099" w:type="dxa"/>
          </w:tcPr>
          <w:p w:rsidR="00F13D0C" w:rsidRPr="007A3815" w:rsidRDefault="00F13D0C" w:rsidP="00F13D0C">
            <w:pPr>
              <w:ind w:left="23"/>
            </w:pPr>
          </w:p>
        </w:tc>
        <w:tc>
          <w:tcPr>
            <w:tcW w:w="1099" w:type="dxa"/>
          </w:tcPr>
          <w:p w:rsidR="00F13D0C" w:rsidRPr="007A3815" w:rsidRDefault="00F13D0C" w:rsidP="00F13D0C">
            <w:pPr>
              <w:ind w:left="23"/>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3"/>
            </w:pPr>
            <w:r w:rsidRPr="007A3815">
              <w:t xml:space="preserve">Наличие утвержденного календарно-тематического плана, режима дня по возрастным группам, подтверждающих выполнение допустимого объема учебной нагрузки воспитанников и обучающихся всех возрастных групп </w:t>
            </w:r>
          </w:p>
        </w:tc>
        <w:tc>
          <w:tcPr>
            <w:tcW w:w="859" w:type="dxa"/>
          </w:tcPr>
          <w:p w:rsidR="00F13D0C" w:rsidRPr="007A3815" w:rsidRDefault="00F13D0C" w:rsidP="00F13D0C">
            <w:pPr>
              <w:ind w:left="23"/>
            </w:pPr>
          </w:p>
        </w:tc>
        <w:tc>
          <w:tcPr>
            <w:tcW w:w="859" w:type="dxa"/>
          </w:tcPr>
          <w:p w:rsidR="00F13D0C" w:rsidRPr="007A3815" w:rsidRDefault="00F13D0C" w:rsidP="00F13D0C">
            <w:pPr>
              <w:ind w:left="23"/>
            </w:pPr>
          </w:p>
        </w:tc>
        <w:tc>
          <w:tcPr>
            <w:tcW w:w="1099" w:type="dxa"/>
          </w:tcPr>
          <w:p w:rsidR="00F13D0C" w:rsidRPr="007A3815" w:rsidRDefault="00F13D0C" w:rsidP="00F13D0C">
            <w:pPr>
              <w:ind w:left="23"/>
            </w:pPr>
          </w:p>
        </w:tc>
        <w:tc>
          <w:tcPr>
            <w:tcW w:w="1099" w:type="dxa"/>
          </w:tcPr>
          <w:p w:rsidR="00F13D0C" w:rsidRPr="007A3815" w:rsidRDefault="00F13D0C" w:rsidP="00F13D0C">
            <w:pPr>
              <w:ind w:left="23"/>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94553A">
            <w:r w:rsidRPr="007A3815">
              <w:rPr>
                <w:rFonts w:eastAsia="Times New Roman"/>
                <w:lang w:eastAsia="ru-RU"/>
              </w:rPr>
              <w:t>Наличие материалов, подтверждающих проведение консультаций для родителей в вопросах воспитания, развития детей, охваченных и не охваченных дошкольным воспитанием и обучением</w:t>
            </w:r>
          </w:p>
        </w:tc>
        <w:tc>
          <w:tcPr>
            <w:tcW w:w="859" w:type="dxa"/>
          </w:tcPr>
          <w:p w:rsidR="00F13D0C" w:rsidRPr="007A3815" w:rsidRDefault="00F13D0C" w:rsidP="00F13D0C">
            <w:pPr>
              <w:rPr>
                <w:rFonts w:eastAsia="Times New Roman"/>
                <w:lang w:eastAsia="ru-RU"/>
              </w:rPr>
            </w:pPr>
          </w:p>
        </w:tc>
        <w:tc>
          <w:tcPr>
            <w:tcW w:w="859" w:type="dxa"/>
          </w:tcPr>
          <w:p w:rsidR="00F13D0C" w:rsidRPr="007A3815" w:rsidRDefault="00F13D0C" w:rsidP="00F13D0C">
            <w:pPr>
              <w:rPr>
                <w:rFonts w:eastAsia="Times New Roman"/>
                <w:lang w:eastAsia="ru-RU"/>
              </w:rPr>
            </w:pPr>
          </w:p>
        </w:tc>
        <w:tc>
          <w:tcPr>
            <w:tcW w:w="1099" w:type="dxa"/>
          </w:tcPr>
          <w:p w:rsidR="00F13D0C" w:rsidRPr="007A3815" w:rsidRDefault="00F13D0C" w:rsidP="00F13D0C">
            <w:pPr>
              <w:rPr>
                <w:rFonts w:eastAsia="Times New Roman"/>
                <w:lang w:eastAsia="ru-RU"/>
              </w:rPr>
            </w:pPr>
          </w:p>
        </w:tc>
        <w:tc>
          <w:tcPr>
            <w:tcW w:w="1099" w:type="dxa"/>
          </w:tcPr>
          <w:p w:rsidR="00F13D0C" w:rsidRPr="007A3815" w:rsidRDefault="00F13D0C" w:rsidP="00F13D0C">
            <w:pPr>
              <w:rPr>
                <w:rFonts w:eastAsia="Times New Roman"/>
                <w:lang w:eastAsia="ru-RU"/>
              </w:rPr>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pStyle w:val="ConsPlusNormal"/>
              <w:rPr>
                <w:rFonts w:ascii="Times New Roman" w:hAnsi="Times New Roman" w:cs="Times New Roman"/>
                <w:strike/>
                <w:sz w:val="28"/>
                <w:szCs w:val="28"/>
              </w:rPr>
            </w:pPr>
            <w:r w:rsidRPr="007A3815">
              <w:rPr>
                <w:rFonts w:ascii="Times New Roman" w:hAnsi="Times New Roman" w:cs="Times New Roman"/>
                <w:sz w:val="28"/>
                <w:szCs w:val="28"/>
              </w:rPr>
              <w:t xml:space="preserve">Наличие материалов отслеживания развития умений и навыков детей в соответствии с возрастом ребенка (таблицы, схемы, диаграммы, детские работы и др.) </w:t>
            </w:r>
          </w:p>
        </w:tc>
        <w:tc>
          <w:tcPr>
            <w:tcW w:w="859" w:type="dxa"/>
          </w:tcPr>
          <w:p w:rsidR="00F13D0C" w:rsidRPr="007A3815" w:rsidRDefault="00F13D0C" w:rsidP="00F13D0C">
            <w:pPr>
              <w:pStyle w:val="ConsPlusNormal"/>
              <w:rPr>
                <w:rFonts w:ascii="Times New Roman" w:hAnsi="Times New Roman" w:cs="Times New Roman"/>
                <w:sz w:val="28"/>
                <w:szCs w:val="28"/>
              </w:rPr>
            </w:pPr>
          </w:p>
        </w:tc>
        <w:tc>
          <w:tcPr>
            <w:tcW w:w="859" w:type="dxa"/>
          </w:tcPr>
          <w:p w:rsidR="00F13D0C" w:rsidRPr="007A3815" w:rsidRDefault="00F13D0C" w:rsidP="00F13D0C">
            <w:pPr>
              <w:pStyle w:val="ConsPlusNormal"/>
              <w:rPr>
                <w:rFonts w:ascii="Times New Roman" w:hAnsi="Times New Roman" w:cs="Times New Roman"/>
                <w:sz w:val="28"/>
                <w:szCs w:val="28"/>
              </w:rPr>
            </w:pPr>
          </w:p>
        </w:tc>
        <w:tc>
          <w:tcPr>
            <w:tcW w:w="1099" w:type="dxa"/>
          </w:tcPr>
          <w:p w:rsidR="00F13D0C" w:rsidRPr="007A3815" w:rsidRDefault="00F13D0C" w:rsidP="00F13D0C">
            <w:pPr>
              <w:pStyle w:val="ConsPlusNormal"/>
              <w:rPr>
                <w:rFonts w:ascii="Times New Roman" w:hAnsi="Times New Roman" w:cs="Times New Roman"/>
                <w:sz w:val="28"/>
                <w:szCs w:val="28"/>
              </w:rPr>
            </w:pPr>
          </w:p>
        </w:tc>
        <w:tc>
          <w:tcPr>
            <w:tcW w:w="1099" w:type="dxa"/>
          </w:tcPr>
          <w:p w:rsidR="00F13D0C" w:rsidRPr="007A3815" w:rsidRDefault="00F13D0C" w:rsidP="00F13D0C">
            <w:pPr>
              <w:pStyle w:val="ConsPlusNormal"/>
              <w:rPr>
                <w:rFonts w:ascii="Times New Roman" w:hAnsi="Times New Roman" w:cs="Times New Roman"/>
                <w:sz w:val="28"/>
                <w:szCs w:val="28"/>
              </w:rPr>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r w:rsidRPr="007A3815">
              <w:t>Наличие списков детей по группам, подтверждающих соблюдение возрастной периодизации при комплектовании возрастных групп (за исключением разновозрастных групп)</w:t>
            </w:r>
          </w:p>
        </w:tc>
        <w:tc>
          <w:tcPr>
            <w:tcW w:w="859" w:type="dxa"/>
          </w:tcPr>
          <w:p w:rsidR="00F13D0C" w:rsidRPr="007A3815" w:rsidRDefault="00F13D0C" w:rsidP="00F13D0C"/>
        </w:tc>
        <w:tc>
          <w:tcPr>
            <w:tcW w:w="859" w:type="dxa"/>
          </w:tcPr>
          <w:p w:rsidR="00F13D0C" w:rsidRPr="007A3815" w:rsidRDefault="00F13D0C" w:rsidP="00F13D0C"/>
        </w:tc>
        <w:tc>
          <w:tcPr>
            <w:tcW w:w="1099" w:type="dxa"/>
          </w:tcPr>
          <w:p w:rsidR="00F13D0C" w:rsidRPr="007A3815" w:rsidRDefault="00F13D0C" w:rsidP="00F13D0C"/>
        </w:tc>
        <w:tc>
          <w:tcPr>
            <w:tcW w:w="1099" w:type="dxa"/>
          </w:tcPr>
          <w:p w:rsidR="00F13D0C" w:rsidRPr="007A3815" w:rsidRDefault="00F13D0C" w:rsidP="00F13D0C"/>
        </w:tc>
      </w:tr>
      <w:tr w:rsidR="00F13D0C" w:rsidRPr="007A3815" w:rsidTr="00670EEB">
        <w:trPr>
          <w:trHeight w:val="420"/>
        </w:trPr>
        <w:tc>
          <w:tcPr>
            <w:tcW w:w="534" w:type="dxa"/>
          </w:tcPr>
          <w:p w:rsidR="00F13D0C" w:rsidRPr="007A3815" w:rsidRDefault="00F13D0C" w:rsidP="00F13D0C">
            <w:pPr>
              <w:ind w:left="360"/>
              <w:textAlignment w:val="baseline"/>
              <w:rPr>
                <w:rFonts w:eastAsia="Times New Roman"/>
                <w:color w:val="000000"/>
                <w:spacing w:val="2"/>
                <w:lang w:eastAsia="ru-RU"/>
              </w:rPr>
            </w:pPr>
          </w:p>
        </w:tc>
        <w:tc>
          <w:tcPr>
            <w:tcW w:w="9160" w:type="dxa"/>
            <w:gridSpan w:val="5"/>
          </w:tcPr>
          <w:p w:rsidR="00F13D0C" w:rsidRPr="007A3815" w:rsidRDefault="00F13D0C" w:rsidP="00B170D2">
            <w:pPr>
              <w:jc w:val="center"/>
              <w:rPr>
                <w:rFonts w:eastAsia="Times New Roman"/>
                <w:color w:val="000000"/>
                <w:spacing w:val="2"/>
                <w:lang w:eastAsia="ru-RU"/>
              </w:rPr>
            </w:pPr>
            <w:r w:rsidRPr="007A3815">
              <w:rPr>
                <w:rFonts w:eastAsia="Times New Roman"/>
                <w:color w:val="000000"/>
                <w:spacing w:val="2"/>
                <w:lang w:eastAsia="ru-RU"/>
              </w:rPr>
              <w:t>Соответствие Типовым правилам деятельности дошкольных организаций</w:t>
            </w: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pPr>
            <w:r w:rsidRPr="007A3815">
              <w:t xml:space="preserve">Наличие талона о приеме уведомления о начале деятельности посредством государственной информационной системы разрешений и уведомлений </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pPr>
            <w:r w:rsidRPr="007A3815">
              <w:t>Наличие учредительных и правоустанавливающих документов организации образования</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pPr>
            <w:r w:rsidRPr="007A3815">
              <w:t xml:space="preserve">Соответствие планирующей документации (годового плана, календарно-тематического планирования) содержанию типовой учебной программе дошкольного воспитания и обучения </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94553A">
            <w:pPr>
              <w:ind w:left="20"/>
            </w:pPr>
            <w:r w:rsidRPr="007A3815">
              <w:rPr>
                <w:rFonts w:eastAsia="Times New Roman"/>
                <w:lang w:eastAsia="ru-RU"/>
              </w:rPr>
              <w:t xml:space="preserve">Наличие в коррекционных дошкольных организациях мониторинга систематического изучения </w:t>
            </w:r>
            <w:r w:rsidRPr="007A3815">
              <w:t>особенностей речи, внимания, работоспособности детей, динамики их развития, выявления фактических знаний, умений и навыков, возможностей и особенностей усвоения ими образовательной программы</w:t>
            </w:r>
          </w:p>
        </w:tc>
        <w:tc>
          <w:tcPr>
            <w:tcW w:w="859" w:type="dxa"/>
          </w:tcPr>
          <w:p w:rsidR="00F13D0C" w:rsidRPr="007A3815" w:rsidRDefault="00F13D0C" w:rsidP="00F13D0C">
            <w:pPr>
              <w:ind w:left="20"/>
              <w:rPr>
                <w:rFonts w:eastAsia="Times New Roman"/>
                <w:lang w:eastAsia="ru-RU"/>
              </w:rPr>
            </w:pPr>
          </w:p>
        </w:tc>
        <w:tc>
          <w:tcPr>
            <w:tcW w:w="859" w:type="dxa"/>
          </w:tcPr>
          <w:p w:rsidR="00F13D0C" w:rsidRPr="007A3815" w:rsidRDefault="00F13D0C" w:rsidP="00F13D0C">
            <w:pPr>
              <w:ind w:left="20"/>
              <w:rPr>
                <w:rFonts w:eastAsia="Times New Roman"/>
                <w:lang w:eastAsia="ru-RU"/>
              </w:rPr>
            </w:pPr>
          </w:p>
        </w:tc>
        <w:tc>
          <w:tcPr>
            <w:tcW w:w="1099" w:type="dxa"/>
          </w:tcPr>
          <w:p w:rsidR="00F13D0C" w:rsidRPr="007A3815" w:rsidRDefault="00F13D0C" w:rsidP="00F13D0C">
            <w:pPr>
              <w:ind w:left="20"/>
              <w:rPr>
                <w:rFonts w:eastAsia="Times New Roman"/>
                <w:lang w:eastAsia="ru-RU"/>
              </w:rPr>
            </w:pPr>
          </w:p>
        </w:tc>
        <w:tc>
          <w:tcPr>
            <w:tcW w:w="1099" w:type="dxa"/>
          </w:tcPr>
          <w:p w:rsidR="00F13D0C" w:rsidRPr="007A3815" w:rsidRDefault="00F13D0C" w:rsidP="00F13D0C">
            <w:pPr>
              <w:ind w:left="20"/>
              <w:rPr>
                <w:rFonts w:eastAsia="Times New Roman"/>
                <w:lang w:eastAsia="ru-RU"/>
              </w:rPr>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pPr>
            <w:r w:rsidRPr="007A3815">
              <w:t>Наличие удостоверений, приказов, журналов регистрации и выдачи удостоверений о присвоении / подтверждении прохождение педагогическими работниками аттестации не реже одного раза в пять лет</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pPr>
            <w:r w:rsidRPr="007A3815">
              <w:t xml:space="preserve">Наличие удостоверений, приказов, подтверждающих прохождение руководителем организации образования аттестации один раз в три года </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pPr>
            <w:r w:rsidRPr="007A3815">
              <w:t xml:space="preserve">Наличие утвержденных планов работ и протоколов заседаний коллегиальных органов (педагогического, </w:t>
            </w:r>
            <w:r w:rsidRPr="007A3815">
              <w:lastRenderedPageBreak/>
              <w:t>попечительского советов), подтверждающих их деятельность</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3"/>
            </w:pPr>
            <w:r w:rsidRPr="007A3815">
              <w:t>Наличие дипломов с приложениями и утвержденных тарификационных списков педагогических работников, подтверждающих обеспеченность педагогическими кадрами, имеющими педагогическое образование по соответствующему профилю</w:t>
            </w:r>
          </w:p>
        </w:tc>
        <w:tc>
          <w:tcPr>
            <w:tcW w:w="859" w:type="dxa"/>
          </w:tcPr>
          <w:p w:rsidR="00F13D0C" w:rsidRPr="007A3815" w:rsidRDefault="00F13D0C" w:rsidP="00F13D0C">
            <w:pPr>
              <w:ind w:left="23"/>
            </w:pPr>
          </w:p>
        </w:tc>
        <w:tc>
          <w:tcPr>
            <w:tcW w:w="859" w:type="dxa"/>
          </w:tcPr>
          <w:p w:rsidR="00F13D0C" w:rsidRPr="007A3815" w:rsidRDefault="00F13D0C" w:rsidP="00F13D0C">
            <w:pPr>
              <w:ind w:left="23"/>
            </w:pPr>
          </w:p>
        </w:tc>
        <w:tc>
          <w:tcPr>
            <w:tcW w:w="1099" w:type="dxa"/>
          </w:tcPr>
          <w:p w:rsidR="00F13D0C" w:rsidRPr="007A3815" w:rsidRDefault="00F13D0C" w:rsidP="00F13D0C">
            <w:pPr>
              <w:ind w:left="23"/>
            </w:pPr>
          </w:p>
        </w:tc>
        <w:tc>
          <w:tcPr>
            <w:tcW w:w="1099" w:type="dxa"/>
          </w:tcPr>
          <w:p w:rsidR="00F13D0C" w:rsidRPr="007A3815" w:rsidRDefault="00F13D0C" w:rsidP="00F13D0C">
            <w:pPr>
              <w:ind w:left="23"/>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3"/>
              <w:rPr>
                <w:color w:val="000000"/>
              </w:rPr>
            </w:pPr>
            <w:r w:rsidRPr="007A3815">
              <w:rPr>
                <w:color w:val="000000"/>
              </w:rPr>
              <w:t>Наличие документов (справок, санитарных книжек), подтверждающих допущение к работе в организации образования лиц:</w:t>
            </w:r>
          </w:p>
          <w:p w:rsidR="00F13D0C" w:rsidRPr="007A3815" w:rsidRDefault="00F13D0C" w:rsidP="00F13D0C">
            <w:pPr>
              <w:ind w:left="23" w:firstLine="317"/>
              <w:rPr>
                <w:color w:val="000000"/>
              </w:rPr>
            </w:pPr>
            <w:r w:rsidRPr="007A3815">
              <w:rPr>
                <w:color w:val="000000"/>
              </w:rPr>
              <w:t xml:space="preserve">1) не имеющих медицинские противопоказания; </w:t>
            </w:r>
          </w:p>
          <w:p w:rsidR="00F13D0C" w:rsidRPr="007A3815" w:rsidRDefault="00F13D0C" w:rsidP="00F13D0C">
            <w:pPr>
              <w:ind w:left="23" w:firstLine="317"/>
              <w:rPr>
                <w:color w:val="000000"/>
              </w:rPr>
            </w:pPr>
            <w:r w:rsidRPr="007A3815">
              <w:rPr>
                <w:color w:val="000000"/>
              </w:rPr>
              <w:t>2) не состоящих на учете в психиатрическом и (или) наркологическом диспансере</w:t>
            </w:r>
          </w:p>
          <w:p w:rsidR="00F13D0C" w:rsidRPr="007A3815" w:rsidRDefault="00F13D0C" w:rsidP="00F13D0C">
            <w:pPr>
              <w:ind w:left="23" w:firstLine="317"/>
              <w:rPr>
                <w:color w:val="000000"/>
                <w:spacing w:val="2"/>
                <w:shd w:val="clear" w:color="auto" w:fill="FFFFFF"/>
              </w:rPr>
            </w:pPr>
            <w:r w:rsidRPr="007A3815">
              <w:rPr>
                <w:color w:val="000000"/>
              </w:rPr>
              <w:t>3) не имеющих ограничений, предусмотренных Трудовым кодексом Республики Казахстан</w:t>
            </w:r>
          </w:p>
        </w:tc>
        <w:tc>
          <w:tcPr>
            <w:tcW w:w="859" w:type="dxa"/>
          </w:tcPr>
          <w:p w:rsidR="00F13D0C" w:rsidRPr="007A3815" w:rsidRDefault="00F13D0C" w:rsidP="00F13D0C">
            <w:pPr>
              <w:ind w:left="23"/>
              <w:rPr>
                <w:color w:val="000000"/>
              </w:rPr>
            </w:pPr>
          </w:p>
        </w:tc>
        <w:tc>
          <w:tcPr>
            <w:tcW w:w="859" w:type="dxa"/>
          </w:tcPr>
          <w:p w:rsidR="00F13D0C" w:rsidRPr="007A3815" w:rsidRDefault="00F13D0C" w:rsidP="00F13D0C">
            <w:pPr>
              <w:ind w:left="23"/>
              <w:rPr>
                <w:color w:val="000000"/>
              </w:rPr>
            </w:pPr>
          </w:p>
        </w:tc>
        <w:tc>
          <w:tcPr>
            <w:tcW w:w="1099" w:type="dxa"/>
          </w:tcPr>
          <w:p w:rsidR="00F13D0C" w:rsidRPr="007A3815" w:rsidRDefault="00F13D0C" w:rsidP="00F13D0C">
            <w:pPr>
              <w:ind w:left="23"/>
              <w:rPr>
                <w:color w:val="000000"/>
              </w:rPr>
            </w:pPr>
          </w:p>
        </w:tc>
        <w:tc>
          <w:tcPr>
            <w:tcW w:w="1099" w:type="dxa"/>
          </w:tcPr>
          <w:p w:rsidR="00F13D0C" w:rsidRPr="007A3815" w:rsidRDefault="00F13D0C" w:rsidP="00F13D0C">
            <w:pPr>
              <w:ind w:left="23"/>
              <w:rPr>
                <w:color w:val="000000"/>
              </w:rPr>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94553A">
            <w:pPr>
              <w:ind w:left="20"/>
            </w:pPr>
            <w:r w:rsidRPr="007A3815">
              <w:t xml:space="preserve">Выполнение </w:t>
            </w:r>
            <w:r w:rsidRPr="007A3815">
              <w:rPr>
                <w:rFonts w:eastAsia="Times New Roman"/>
                <w:spacing w:val="2"/>
                <w:lang w:eastAsia="ru-RU"/>
              </w:rPr>
              <w:t xml:space="preserve">должностных </w:t>
            </w:r>
            <w:r w:rsidRPr="007A3815">
              <w:t>обязанностей руководителем или иным должностным лицом</w:t>
            </w:r>
            <w:r w:rsidRPr="007A3815">
              <w:rPr>
                <w:rFonts w:eastAsia="Times New Roman"/>
                <w:spacing w:val="2"/>
                <w:lang w:eastAsia="ru-RU"/>
              </w:rPr>
              <w:t xml:space="preserve"> дошкольной </w:t>
            </w:r>
            <w:r w:rsidRPr="007A3815">
              <w:t>организации по сохранности</w:t>
            </w:r>
            <w:r w:rsidRPr="007A3815">
              <w:rPr>
                <w:rFonts w:eastAsia="Times New Roman"/>
                <w:spacing w:val="2"/>
                <w:lang w:eastAsia="ru-RU"/>
              </w:rPr>
              <w:t xml:space="preserve"> жизни и</w:t>
            </w:r>
            <w:r w:rsidRPr="007A3815">
              <w:t xml:space="preserve"> здоровья воспитанников, обучающихся и сотрудников организаций образования во время учебно-воспитательного процесса (проверяется при наличии обращения) </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rPr>
                <w:lang w:val="kk-KZ"/>
              </w:rPr>
            </w:pPr>
            <w:r w:rsidRPr="007A3815">
              <w:rPr>
                <w:rFonts w:eastAsia="Times New Roman"/>
                <w:lang w:eastAsia="ru-RU"/>
              </w:rPr>
              <w:t>Выполнение функций, определенных Уставом дошкольной организации (проверяется при наличии обращения)</w:t>
            </w:r>
            <w:r w:rsidRPr="007A3815">
              <w:rPr>
                <w:lang w:val="kk-KZ"/>
              </w:rPr>
              <w:t>.</w:t>
            </w:r>
          </w:p>
        </w:tc>
        <w:tc>
          <w:tcPr>
            <w:tcW w:w="859" w:type="dxa"/>
          </w:tcPr>
          <w:p w:rsidR="00F13D0C" w:rsidRPr="007A3815" w:rsidRDefault="00F13D0C" w:rsidP="00F13D0C">
            <w:pPr>
              <w:rPr>
                <w:rFonts w:eastAsia="Times New Roman"/>
                <w:lang w:eastAsia="ru-RU"/>
              </w:rPr>
            </w:pPr>
          </w:p>
        </w:tc>
        <w:tc>
          <w:tcPr>
            <w:tcW w:w="859" w:type="dxa"/>
          </w:tcPr>
          <w:p w:rsidR="00F13D0C" w:rsidRPr="007A3815" w:rsidRDefault="00F13D0C" w:rsidP="00F13D0C">
            <w:pPr>
              <w:rPr>
                <w:rFonts w:eastAsia="Times New Roman"/>
                <w:lang w:eastAsia="ru-RU"/>
              </w:rPr>
            </w:pPr>
          </w:p>
        </w:tc>
        <w:tc>
          <w:tcPr>
            <w:tcW w:w="1099" w:type="dxa"/>
          </w:tcPr>
          <w:p w:rsidR="00F13D0C" w:rsidRPr="007A3815" w:rsidRDefault="00F13D0C" w:rsidP="00F13D0C">
            <w:pPr>
              <w:rPr>
                <w:rFonts w:eastAsia="Times New Roman"/>
                <w:lang w:eastAsia="ru-RU"/>
              </w:rPr>
            </w:pPr>
          </w:p>
        </w:tc>
        <w:tc>
          <w:tcPr>
            <w:tcW w:w="1099" w:type="dxa"/>
          </w:tcPr>
          <w:p w:rsidR="00F13D0C" w:rsidRPr="007A3815" w:rsidRDefault="00F13D0C" w:rsidP="00F13D0C">
            <w:pPr>
              <w:rPr>
                <w:rFonts w:eastAsia="Times New Roman"/>
                <w:lang w:eastAsia="ru-RU"/>
              </w:rPr>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rPr>
                <w:rFonts w:eastAsia="Times New Roman"/>
                <w:lang w:eastAsia="ru-RU"/>
              </w:rPr>
            </w:pPr>
            <w:r w:rsidRPr="007A3815">
              <w:t>Обеспечение охраны жизни и здоровья воспитанников (проверяется при наличии обращений)</w:t>
            </w:r>
          </w:p>
        </w:tc>
        <w:tc>
          <w:tcPr>
            <w:tcW w:w="859" w:type="dxa"/>
          </w:tcPr>
          <w:p w:rsidR="00F13D0C" w:rsidRPr="007A3815" w:rsidRDefault="00F13D0C" w:rsidP="00F13D0C"/>
        </w:tc>
        <w:tc>
          <w:tcPr>
            <w:tcW w:w="859" w:type="dxa"/>
          </w:tcPr>
          <w:p w:rsidR="00F13D0C" w:rsidRPr="007A3815" w:rsidRDefault="00F13D0C" w:rsidP="00F13D0C"/>
        </w:tc>
        <w:tc>
          <w:tcPr>
            <w:tcW w:w="1099" w:type="dxa"/>
          </w:tcPr>
          <w:p w:rsidR="00F13D0C" w:rsidRPr="007A3815" w:rsidRDefault="00F13D0C" w:rsidP="00F13D0C"/>
        </w:tc>
        <w:tc>
          <w:tcPr>
            <w:tcW w:w="1099" w:type="dxa"/>
          </w:tcPr>
          <w:p w:rsidR="00F13D0C" w:rsidRPr="007A3815" w:rsidRDefault="00F13D0C" w:rsidP="00F13D0C"/>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pPr>
            <w:r w:rsidRPr="007A3815">
              <w:t>Соответствие штатной численности организации образования Типовым штатам работников государственных организаций образования и перечню должностей педагогических работников и приравненных к ним лиц</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pPr>
            <w:r w:rsidRPr="007A3815">
              <w:t xml:space="preserve">Обеспечение детей текущим </w:t>
            </w:r>
            <w:r w:rsidRPr="007A3815">
              <w:lastRenderedPageBreak/>
              <w:t>медицинским наблюдением медицинскими работниками, входящими в штат дошкольной организации</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pPr>
            <w:r w:rsidRPr="007A3815">
              <w:t>Наличие утвержденных меню, подтверждающих обеспечение сбалансированного питания детей</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pPr>
            <w:r w:rsidRPr="007A3815">
              <w:t>Наличие договоров, регулирующих взаимоотношения между дошкольной организацией и родителями или законными представителями</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94553A">
            <w:pPr>
              <w:ind w:left="20"/>
            </w:pPr>
            <w:r w:rsidRPr="007A3815">
              <w:t xml:space="preserve">Наличие правил внутреннего распорядка, должностных инструкций работников, разработанных </w:t>
            </w:r>
            <w:r w:rsidRPr="007A3815">
              <w:rPr>
                <w:rFonts w:eastAsia="Times New Roman"/>
                <w:spacing w:val="2"/>
                <w:lang w:eastAsia="ru-RU"/>
              </w:rPr>
              <w:t xml:space="preserve">и утвержденных руководителем </w:t>
            </w:r>
            <w:r w:rsidRPr="007A3815">
              <w:t>дошкольной организации</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rPr>
                <w:strike/>
              </w:rPr>
            </w:pPr>
            <w:r w:rsidRPr="007A3815">
              <w:t>Наличие предметно-развивающей среды по основным видам детской деятельности (игровой, учебно-познавательной, творческой, поисковой, художественной и др</w:t>
            </w:r>
            <w:r w:rsidR="00381E70">
              <w:t>.</w:t>
            </w:r>
            <w:r w:rsidRPr="007A3815">
              <w:t>).</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r w:rsidRPr="007A3815">
              <w:t xml:space="preserve">Сохранение места за ребенком в дошкольной организации на период болезни, лечения и оздоровления в медицинских, санаторно-курортных или иных организациях или на период трудового отпуска родителей или законных представителей </w:t>
            </w:r>
          </w:p>
        </w:tc>
        <w:tc>
          <w:tcPr>
            <w:tcW w:w="859" w:type="dxa"/>
          </w:tcPr>
          <w:p w:rsidR="00F13D0C" w:rsidRPr="007A3815" w:rsidRDefault="00F13D0C" w:rsidP="00F13D0C"/>
        </w:tc>
        <w:tc>
          <w:tcPr>
            <w:tcW w:w="859" w:type="dxa"/>
          </w:tcPr>
          <w:p w:rsidR="00F13D0C" w:rsidRPr="007A3815" w:rsidRDefault="00F13D0C" w:rsidP="00F13D0C"/>
        </w:tc>
        <w:tc>
          <w:tcPr>
            <w:tcW w:w="1099" w:type="dxa"/>
          </w:tcPr>
          <w:p w:rsidR="00F13D0C" w:rsidRPr="007A3815" w:rsidRDefault="00F13D0C" w:rsidP="00F13D0C"/>
        </w:tc>
        <w:tc>
          <w:tcPr>
            <w:tcW w:w="1099" w:type="dxa"/>
          </w:tcPr>
          <w:p w:rsidR="00F13D0C" w:rsidRPr="007A3815" w:rsidRDefault="00F13D0C" w:rsidP="00F13D0C"/>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F13D0C">
            <w:pPr>
              <w:ind w:left="20"/>
            </w:pPr>
            <w:r w:rsidRPr="007A3815">
              <w:t xml:space="preserve">Отчисление детей из дошкольной организации при наличии подтверждающего документа о несвоевременной ежемесячной оплате за содержание ребенка </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94553A">
            <w:pPr>
              <w:ind w:left="20"/>
            </w:pPr>
            <w:r w:rsidRPr="007A3815">
              <w:t xml:space="preserve">Отчисление детей из дошкольной организации при наличии отметок об отсутствии ребенка более одного месяца в журнале посещения, а также без предупреждения администрации и отсутствии документов, подтверждающих уважительные причины </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r w:rsidR="00F13D0C" w:rsidRPr="007A3815" w:rsidTr="00F13D0C">
        <w:trPr>
          <w:trHeight w:val="420"/>
        </w:trPr>
        <w:tc>
          <w:tcPr>
            <w:tcW w:w="534" w:type="dxa"/>
          </w:tcPr>
          <w:p w:rsidR="00F13D0C" w:rsidRPr="007A3815" w:rsidRDefault="00F13D0C" w:rsidP="00F13D0C">
            <w:pPr>
              <w:pStyle w:val="a6"/>
              <w:numPr>
                <w:ilvl w:val="0"/>
                <w:numId w:val="1"/>
              </w:numPr>
              <w:ind w:left="0" w:firstLine="0"/>
              <w:textAlignment w:val="baseline"/>
              <w:rPr>
                <w:rFonts w:eastAsia="Times New Roman"/>
                <w:color w:val="000000"/>
                <w:spacing w:val="2"/>
                <w:lang w:eastAsia="ru-RU"/>
              </w:rPr>
            </w:pPr>
          </w:p>
        </w:tc>
        <w:tc>
          <w:tcPr>
            <w:tcW w:w="5244" w:type="dxa"/>
          </w:tcPr>
          <w:p w:rsidR="00F13D0C" w:rsidRPr="007A3815" w:rsidRDefault="00F13D0C" w:rsidP="00381E70">
            <w:pPr>
              <w:ind w:left="20"/>
            </w:pPr>
            <w:r w:rsidRPr="007A3815">
              <w:t xml:space="preserve">Отчисление детей из дошкольной организации при наличии справки врачебной консультативной комиссии о </w:t>
            </w:r>
            <w:r w:rsidRPr="007A3815">
              <w:lastRenderedPageBreak/>
              <w:t xml:space="preserve">медицинских противопоказаниях, препятствующих его пребыванию </w:t>
            </w:r>
          </w:p>
        </w:tc>
        <w:tc>
          <w:tcPr>
            <w:tcW w:w="859" w:type="dxa"/>
          </w:tcPr>
          <w:p w:rsidR="00F13D0C" w:rsidRPr="007A3815" w:rsidRDefault="00F13D0C" w:rsidP="00F13D0C">
            <w:pPr>
              <w:ind w:left="20"/>
            </w:pPr>
          </w:p>
        </w:tc>
        <w:tc>
          <w:tcPr>
            <w:tcW w:w="859" w:type="dxa"/>
          </w:tcPr>
          <w:p w:rsidR="00F13D0C" w:rsidRPr="007A3815" w:rsidRDefault="00F13D0C" w:rsidP="00F13D0C">
            <w:pPr>
              <w:ind w:left="20"/>
            </w:pPr>
          </w:p>
        </w:tc>
        <w:tc>
          <w:tcPr>
            <w:tcW w:w="1099" w:type="dxa"/>
          </w:tcPr>
          <w:p w:rsidR="00F13D0C" w:rsidRPr="007A3815" w:rsidRDefault="00F13D0C" w:rsidP="00F13D0C">
            <w:pPr>
              <w:ind w:left="20"/>
            </w:pPr>
          </w:p>
        </w:tc>
        <w:tc>
          <w:tcPr>
            <w:tcW w:w="1099" w:type="dxa"/>
          </w:tcPr>
          <w:p w:rsidR="00F13D0C" w:rsidRPr="007A3815" w:rsidRDefault="00F13D0C" w:rsidP="00F13D0C">
            <w:pPr>
              <w:ind w:left="20"/>
            </w:pPr>
          </w:p>
        </w:tc>
      </w:tr>
    </w:tbl>
    <w:p w:rsidR="00394F30" w:rsidRPr="007A3815" w:rsidRDefault="00394F30">
      <w:pPr>
        <w:rPr>
          <w:sz w:val="24"/>
          <w:szCs w:val="24"/>
        </w:rPr>
      </w:pPr>
    </w:p>
    <w:p w:rsidR="004C7166" w:rsidRPr="004C7166" w:rsidRDefault="004C7166" w:rsidP="004C7166">
      <w:pPr>
        <w:rPr>
          <w:rFonts w:eastAsia="Consolas"/>
          <w:sz w:val="24"/>
        </w:rPr>
      </w:pPr>
      <w:r w:rsidRPr="004C7166">
        <w:rPr>
          <w:rFonts w:eastAsia="Consolas"/>
          <w:color w:val="000000"/>
        </w:rPr>
        <w:t>Должностное(-ые) лицо(-а) ______________ _________ __________________</w:t>
      </w:r>
      <w:r w:rsidRPr="004C7166">
        <w:rPr>
          <w:rFonts w:eastAsia="Consolas"/>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______________ _________ __________________</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4C7166" w:rsidRPr="004C7166" w:rsidRDefault="004C7166" w:rsidP="004C7166">
      <w:pPr>
        <w:rPr>
          <w:rFonts w:eastAsia="Consolas"/>
          <w:sz w:val="24"/>
        </w:rPr>
      </w:pPr>
      <w:r w:rsidRPr="004C7166">
        <w:rPr>
          <w:rFonts w:eastAsia="Consolas"/>
          <w:color w:val="000000"/>
        </w:rPr>
        <w:t>Руководитель</w:t>
      </w:r>
      <w:r w:rsidRPr="004C7166">
        <w:rPr>
          <w:rFonts w:eastAsia="Consolas"/>
        </w:rPr>
        <w:br/>
      </w:r>
      <w:r w:rsidRPr="004C7166">
        <w:rPr>
          <w:rFonts w:eastAsia="Consolas"/>
          <w:color w:val="000000"/>
        </w:rPr>
        <w:t>проверяемого субъекта________________________ _____________ _________</w:t>
      </w:r>
      <w:r w:rsidRPr="004C7166">
        <w:rPr>
          <w:rFonts w:eastAsia="Consolas"/>
        </w:rPr>
        <w:br/>
      </w:r>
      <w:r w:rsidRPr="004C7166">
        <w:rPr>
          <w:rFonts w:eastAsia="Consolas"/>
          <w:color w:val="000000"/>
          <w:lang w:val="en-US"/>
        </w:rPr>
        <w:t>                   </w:t>
      </w:r>
      <w:r w:rsidRPr="004C7166">
        <w:rPr>
          <w:rFonts w:eastAsia="Consolas"/>
          <w:color w:val="000000"/>
        </w:rPr>
        <w:t xml:space="preserve"> </w:t>
      </w:r>
      <w:r w:rsidRPr="004C7166">
        <w:rPr>
          <w:rFonts w:eastAsia="Consolas"/>
          <w:color w:val="000000"/>
          <w:sz w:val="24"/>
        </w:rPr>
        <w:t>(фамилия, имя, отчество (должность) (подпись)</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B170D2" w:rsidRPr="007A3815" w:rsidRDefault="00B170D2">
      <w:pPr>
        <w:rPr>
          <w:sz w:val="24"/>
          <w:szCs w:val="24"/>
        </w:rPr>
      </w:pPr>
    </w:p>
    <w:p w:rsidR="007A3815" w:rsidRPr="007A3815" w:rsidRDefault="007A3815">
      <w:pPr>
        <w:rPr>
          <w:sz w:val="24"/>
          <w:szCs w:val="24"/>
        </w:rPr>
      </w:pPr>
    </w:p>
    <w:p w:rsidR="007A3815" w:rsidRPr="007A3815" w:rsidRDefault="007A3815">
      <w:pPr>
        <w:rPr>
          <w:sz w:val="24"/>
          <w:szCs w:val="24"/>
        </w:rPr>
      </w:pPr>
    </w:p>
    <w:p w:rsidR="007A3815" w:rsidRPr="007A3815" w:rsidRDefault="007A3815" w:rsidP="007A3815">
      <w:pPr>
        <w:ind w:left="5103"/>
        <w:jc w:val="center"/>
        <w:rPr>
          <w:rFonts w:eastAsia="Consolas"/>
        </w:rPr>
      </w:pPr>
      <w:r w:rsidRPr="007A3815">
        <w:rPr>
          <w:rFonts w:eastAsia="Consolas"/>
          <w:color w:val="000000"/>
        </w:rPr>
        <w:t>Приложение 3</w:t>
      </w:r>
      <w:r w:rsidRPr="007A3815">
        <w:rPr>
          <w:rFonts w:eastAsia="Consolas"/>
        </w:rPr>
        <w:br/>
      </w:r>
      <w:r w:rsidRPr="007A3815">
        <w:rPr>
          <w:rFonts w:eastAsia="Consolas"/>
          <w:color w:val="000000"/>
        </w:rPr>
        <w:t xml:space="preserve">к совместному приказу </w:t>
      </w:r>
      <w:r w:rsidRPr="007A3815">
        <w:rPr>
          <w:rFonts w:eastAsia="Consolas"/>
        </w:rPr>
        <w:br/>
      </w:r>
      <w:r w:rsidRPr="007A3815">
        <w:rPr>
          <w:rFonts w:eastAsia="Consolas"/>
          <w:color w:val="000000"/>
        </w:rPr>
        <w:t xml:space="preserve">Министра образования и науки </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 и</w:t>
      </w:r>
      <w:r w:rsidRPr="007A3815">
        <w:rPr>
          <w:rFonts w:eastAsia="Consolas"/>
        </w:rPr>
        <w:br/>
      </w:r>
      <w:r w:rsidRPr="007A3815">
        <w:rPr>
          <w:rFonts w:eastAsia="Consolas"/>
          <w:color w:val="000000"/>
        </w:rPr>
        <w:t>Министра национальной экономики</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w:t>
      </w:r>
    </w:p>
    <w:p w:rsidR="007A3815" w:rsidRPr="007A3815" w:rsidRDefault="007A3815" w:rsidP="007A3815">
      <w:pPr>
        <w:jc w:val="right"/>
        <w:rPr>
          <w:rFonts w:eastAsia="Consolas"/>
        </w:rPr>
      </w:pPr>
    </w:p>
    <w:p w:rsidR="007A3815" w:rsidRPr="007A3815" w:rsidRDefault="007A3815" w:rsidP="007A3815">
      <w:pPr>
        <w:jc w:val="center"/>
        <w:rPr>
          <w:rFonts w:eastAsia="Consolas"/>
          <w:b/>
          <w:color w:val="000000"/>
        </w:rPr>
      </w:pPr>
      <w:bookmarkStart w:id="7" w:name="z45"/>
      <w:r w:rsidRPr="007A3815">
        <w:rPr>
          <w:b/>
        </w:rPr>
        <w:t>П</w:t>
      </w:r>
      <w:r w:rsidRPr="007A3815">
        <w:rPr>
          <w:rFonts w:eastAsia="Consolas"/>
          <w:b/>
          <w:color w:val="000000"/>
        </w:rPr>
        <w:t xml:space="preserve">роверочный лист </w:t>
      </w:r>
    </w:p>
    <w:p w:rsidR="007A3815" w:rsidRPr="007A3815" w:rsidRDefault="007A3815" w:rsidP="007A3815">
      <w:pPr>
        <w:jc w:val="center"/>
        <w:rPr>
          <w:rFonts w:eastAsia="Consolas"/>
          <w:b/>
          <w:color w:val="000000"/>
        </w:rPr>
      </w:pPr>
      <w:r w:rsidRPr="007A3815">
        <w:rPr>
          <w:rFonts w:eastAsia="Consolas"/>
          <w:b/>
          <w:color w:val="000000"/>
        </w:rPr>
        <w:t xml:space="preserve">в сфере государственного контроля за системой образования </w:t>
      </w:r>
    </w:p>
    <w:p w:rsidR="007A3815" w:rsidRPr="007A3815" w:rsidRDefault="007A3815" w:rsidP="007A3815">
      <w:pPr>
        <w:jc w:val="center"/>
        <w:rPr>
          <w:rFonts w:eastAsia="Consolas"/>
          <w:b/>
          <w:color w:val="000000"/>
        </w:rPr>
      </w:pPr>
      <w:r w:rsidRPr="007A3815">
        <w:rPr>
          <w:rFonts w:eastAsia="Consolas"/>
          <w:b/>
          <w:color w:val="000000"/>
        </w:rPr>
        <w:t>в отношении организаций образования, реализующих общеобразовательные учебные программы начального образования</w:t>
      </w:r>
    </w:p>
    <w:p w:rsidR="007A3815" w:rsidRPr="007A3815" w:rsidRDefault="007A3815" w:rsidP="007A3815">
      <w:pPr>
        <w:jc w:val="center"/>
        <w:rPr>
          <w:rFonts w:eastAsia="Consolas"/>
        </w:rPr>
      </w:pPr>
    </w:p>
    <w:bookmarkEnd w:id="7"/>
    <w:p w:rsidR="007A3815" w:rsidRPr="007A3815" w:rsidRDefault="007A3815" w:rsidP="007A3815">
      <w:pPr>
        <w:rPr>
          <w:rFonts w:eastAsia="Consolas"/>
          <w:color w:val="000000"/>
        </w:rPr>
      </w:pPr>
      <w:r w:rsidRPr="007A3815">
        <w:rPr>
          <w:rFonts w:eastAsia="Consolas"/>
          <w:color w:val="000000"/>
        </w:rPr>
        <w:t>Государственный орган, назначивший проверку _________________________</w:t>
      </w:r>
      <w:r w:rsidRPr="007A3815">
        <w:rPr>
          <w:rFonts w:eastAsia="Consolas"/>
        </w:rPr>
        <w:br/>
      </w:r>
      <w:r w:rsidRPr="007A3815">
        <w:rPr>
          <w:rFonts w:eastAsia="Consolas"/>
          <w:color w:val="000000"/>
        </w:rPr>
        <w:t>____________________________________________________________________</w:t>
      </w:r>
      <w:r w:rsidRPr="007A3815">
        <w:rPr>
          <w:rFonts w:eastAsia="Consolas"/>
        </w:rPr>
        <w:br/>
      </w:r>
      <w:r w:rsidRPr="007A3815">
        <w:rPr>
          <w:rFonts w:eastAsia="Consolas"/>
          <w:color w:val="000000"/>
        </w:rPr>
        <w:t>Акт о назначении проверки ___________________________________________</w:t>
      </w:r>
      <w:r w:rsidRPr="007A3815">
        <w:rPr>
          <w:rFonts w:eastAsia="Consolas"/>
        </w:rPr>
        <w:br/>
      </w:r>
      <w:r w:rsidRPr="007A3815">
        <w:rPr>
          <w:rFonts w:eastAsia="Consolas"/>
          <w:color w:val="000000"/>
          <w:lang w:val="en-US"/>
        </w:rPr>
        <w:t>                                          </w:t>
      </w:r>
      <w:r w:rsidRPr="007A3815">
        <w:rPr>
          <w:rFonts w:eastAsia="Consolas"/>
          <w:color w:val="000000"/>
        </w:rPr>
        <w:t xml:space="preserve"> (№, дата)</w:t>
      </w:r>
      <w:r w:rsidRPr="007A3815">
        <w:rPr>
          <w:rFonts w:eastAsia="Consolas"/>
        </w:rPr>
        <w:br/>
      </w:r>
      <w:r w:rsidRPr="007A3815">
        <w:rPr>
          <w:rFonts w:eastAsia="Consolas"/>
          <w:color w:val="000000"/>
        </w:rPr>
        <w:t>Наименование проверяемого субъекта (объекта)_________________________</w:t>
      </w:r>
      <w:r w:rsidRPr="007A3815">
        <w:rPr>
          <w:rFonts w:eastAsia="Consolas"/>
        </w:rPr>
        <w:br/>
      </w:r>
      <w:r w:rsidRPr="007A3815">
        <w:rPr>
          <w:rFonts w:eastAsia="Consolas"/>
          <w:color w:val="000000"/>
        </w:rPr>
        <w:t>____________________________________________________________________</w:t>
      </w:r>
      <w:r w:rsidRPr="007A3815">
        <w:rPr>
          <w:rFonts w:eastAsia="Consolas"/>
        </w:rPr>
        <w:br/>
      </w:r>
      <w:r w:rsidRPr="007A3815">
        <w:rPr>
          <w:rFonts w:eastAsia="Consolas"/>
          <w:color w:val="000000"/>
        </w:rPr>
        <w:t>Бизнес-идентификационный код (БИН) проверяемого субъекта (объекта)</w:t>
      </w:r>
      <w:r w:rsidRPr="007A3815">
        <w:rPr>
          <w:rFonts w:eastAsia="Consolas"/>
        </w:rPr>
        <w:br/>
      </w:r>
      <w:r w:rsidRPr="007A3815">
        <w:rPr>
          <w:rFonts w:eastAsia="Consolas"/>
          <w:color w:val="000000"/>
        </w:rPr>
        <w:t>____________________________________________________________________</w:t>
      </w:r>
      <w:r w:rsidRPr="007A3815">
        <w:rPr>
          <w:rFonts w:eastAsia="Consolas"/>
        </w:rPr>
        <w:br/>
      </w:r>
      <w:r w:rsidRPr="007A3815">
        <w:rPr>
          <w:rFonts w:eastAsia="Consolas"/>
          <w:color w:val="000000"/>
        </w:rPr>
        <w:t>Адрес места нахождения ______________________________________________</w:t>
      </w:r>
      <w:r w:rsidRPr="007A3815">
        <w:rPr>
          <w:rFonts w:eastAsia="Consolas"/>
        </w:rPr>
        <w:br/>
      </w:r>
      <w:r w:rsidRPr="007A3815">
        <w:rPr>
          <w:rFonts w:eastAsia="Consolas"/>
          <w:color w:val="000000"/>
        </w:rPr>
        <w:t>____________________________________________________________________</w:t>
      </w:r>
    </w:p>
    <w:p w:rsidR="007A3815" w:rsidRPr="007A3815" w:rsidRDefault="007A3815" w:rsidP="007A3815">
      <w:pPr>
        <w:jc w:val="center"/>
        <w:rPr>
          <w:rFonts w:eastAsia="Consolas"/>
          <w:b/>
          <w:color w:val="000000"/>
        </w:rPr>
      </w:pPr>
    </w:p>
    <w:tbl>
      <w:tblPr>
        <w:tblStyle w:val="a3"/>
        <w:tblpPr w:leftFromText="180" w:rightFromText="180" w:vertAnchor="text" w:tblpY="1"/>
        <w:tblOverlap w:val="never"/>
        <w:tblW w:w="9747" w:type="dxa"/>
        <w:tblLayout w:type="fixed"/>
        <w:tblLook w:val="04A0" w:firstRow="1" w:lastRow="0" w:firstColumn="1" w:lastColumn="0" w:noHBand="0" w:noVBand="1"/>
      </w:tblPr>
      <w:tblGrid>
        <w:gridCol w:w="534"/>
        <w:gridCol w:w="5244"/>
        <w:gridCol w:w="851"/>
        <w:gridCol w:w="850"/>
        <w:gridCol w:w="1134"/>
        <w:gridCol w:w="1134"/>
      </w:tblGrid>
      <w:tr w:rsidR="007A3815" w:rsidRPr="007A3815" w:rsidTr="00670EEB">
        <w:trPr>
          <w:trHeight w:val="132"/>
        </w:trPr>
        <w:tc>
          <w:tcPr>
            <w:tcW w:w="534" w:type="dxa"/>
          </w:tcPr>
          <w:p w:rsidR="007A3815" w:rsidRPr="007A3815" w:rsidRDefault="007A3815" w:rsidP="00670EEB">
            <w:pPr>
              <w:ind w:left="27"/>
              <w:jc w:val="center"/>
              <w:rPr>
                <w:rFonts w:eastAsia="Consolas"/>
              </w:rPr>
            </w:pPr>
            <w:r w:rsidRPr="007A3815">
              <w:rPr>
                <w:rFonts w:eastAsia="Consolas"/>
              </w:rPr>
              <w:t>№</w:t>
            </w:r>
          </w:p>
        </w:tc>
        <w:tc>
          <w:tcPr>
            <w:tcW w:w="5244" w:type="dxa"/>
            <w:hideMark/>
          </w:tcPr>
          <w:p w:rsidR="007A3815" w:rsidRPr="007A3815" w:rsidRDefault="007A3815" w:rsidP="00670EEB">
            <w:pPr>
              <w:ind w:left="20"/>
              <w:jc w:val="center"/>
              <w:rPr>
                <w:rFonts w:eastAsia="Consolas"/>
                <w:lang w:val="en-US"/>
              </w:rPr>
            </w:pPr>
            <w:r w:rsidRPr="007A3815">
              <w:rPr>
                <w:rFonts w:eastAsia="Consolas"/>
                <w:color w:val="000000"/>
                <w:lang w:val="en-US"/>
              </w:rPr>
              <w:t>Перечень требований</w:t>
            </w:r>
          </w:p>
        </w:tc>
        <w:tc>
          <w:tcPr>
            <w:tcW w:w="851" w:type="dxa"/>
            <w:hideMark/>
          </w:tcPr>
          <w:p w:rsidR="007A3815" w:rsidRPr="007A3815" w:rsidRDefault="007A3815" w:rsidP="00670EEB">
            <w:pPr>
              <w:jc w:val="center"/>
              <w:rPr>
                <w:rFonts w:eastAsia="Consolas"/>
                <w:lang w:val="en-US"/>
              </w:rPr>
            </w:pPr>
            <w:r w:rsidRPr="007A3815">
              <w:rPr>
                <w:rFonts w:eastAsia="Consolas"/>
                <w:lang w:val="en-US"/>
              </w:rPr>
              <w:t>Тре-бует-</w:t>
            </w:r>
            <w:r w:rsidRPr="007A3815">
              <w:rPr>
                <w:rFonts w:eastAsia="Consolas"/>
                <w:lang w:val="en-US"/>
              </w:rPr>
              <w:lastRenderedPageBreak/>
              <w:t>ся</w:t>
            </w:r>
          </w:p>
        </w:tc>
        <w:tc>
          <w:tcPr>
            <w:tcW w:w="850" w:type="dxa"/>
          </w:tcPr>
          <w:p w:rsidR="007A3815" w:rsidRPr="007A3815" w:rsidRDefault="007A3815" w:rsidP="00670EEB">
            <w:pPr>
              <w:jc w:val="center"/>
              <w:rPr>
                <w:rFonts w:eastAsia="Consolas"/>
                <w:lang w:val="en-US"/>
              </w:rPr>
            </w:pPr>
            <w:r w:rsidRPr="007A3815">
              <w:rPr>
                <w:rFonts w:eastAsia="Consolas"/>
                <w:lang w:val="en-US"/>
              </w:rPr>
              <w:lastRenderedPageBreak/>
              <w:t>Не тре-</w:t>
            </w:r>
            <w:r w:rsidRPr="007A3815">
              <w:rPr>
                <w:rFonts w:eastAsia="Consolas"/>
                <w:lang w:val="en-US"/>
              </w:rPr>
              <w:lastRenderedPageBreak/>
              <w:t>бует-ся</w:t>
            </w:r>
          </w:p>
        </w:tc>
        <w:tc>
          <w:tcPr>
            <w:tcW w:w="1134" w:type="dxa"/>
          </w:tcPr>
          <w:p w:rsidR="007A3815" w:rsidRPr="007A3815" w:rsidRDefault="007A3815" w:rsidP="00670EEB">
            <w:pPr>
              <w:jc w:val="center"/>
              <w:rPr>
                <w:rFonts w:eastAsia="Consolas"/>
              </w:rPr>
            </w:pPr>
            <w:r w:rsidRPr="007A3815">
              <w:rPr>
                <w:rFonts w:eastAsia="Consolas"/>
              </w:rPr>
              <w:lastRenderedPageBreak/>
              <w:t>Соот-ветст-</w:t>
            </w:r>
            <w:r w:rsidRPr="007A3815">
              <w:rPr>
                <w:rFonts w:eastAsia="Consolas"/>
              </w:rPr>
              <w:lastRenderedPageBreak/>
              <w:t>вует требо-ваниям</w:t>
            </w:r>
          </w:p>
        </w:tc>
        <w:tc>
          <w:tcPr>
            <w:tcW w:w="1134" w:type="dxa"/>
          </w:tcPr>
          <w:p w:rsidR="007A3815" w:rsidRPr="007A3815" w:rsidRDefault="007A3815" w:rsidP="00670EEB">
            <w:pPr>
              <w:jc w:val="center"/>
              <w:rPr>
                <w:rFonts w:eastAsia="Consolas"/>
              </w:rPr>
            </w:pPr>
            <w:r w:rsidRPr="007A3815">
              <w:rPr>
                <w:rFonts w:eastAsia="Consolas"/>
              </w:rPr>
              <w:lastRenderedPageBreak/>
              <w:t>Не соот-</w:t>
            </w:r>
            <w:r w:rsidRPr="007A3815">
              <w:rPr>
                <w:rFonts w:eastAsia="Consolas"/>
              </w:rPr>
              <w:lastRenderedPageBreak/>
              <w:t>вет-ствует требо-ваниям</w:t>
            </w:r>
          </w:p>
        </w:tc>
      </w:tr>
      <w:tr w:rsidR="007A3815" w:rsidRPr="007A3815" w:rsidTr="00670EEB">
        <w:trPr>
          <w:trHeight w:val="132"/>
        </w:trPr>
        <w:tc>
          <w:tcPr>
            <w:tcW w:w="534" w:type="dxa"/>
          </w:tcPr>
          <w:p w:rsidR="007A3815" w:rsidRPr="007A3815" w:rsidRDefault="007A3815" w:rsidP="00670EEB">
            <w:pPr>
              <w:ind w:left="360"/>
              <w:jc w:val="center"/>
            </w:pPr>
          </w:p>
        </w:tc>
        <w:tc>
          <w:tcPr>
            <w:tcW w:w="5244" w:type="dxa"/>
          </w:tcPr>
          <w:p w:rsidR="007A3815" w:rsidRPr="007A3815" w:rsidRDefault="007A3815" w:rsidP="00381E70">
            <w:pPr>
              <w:tabs>
                <w:tab w:val="left" w:pos="486"/>
              </w:tabs>
              <w:jc w:val="center"/>
            </w:pPr>
            <w:r w:rsidRPr="007A3815">
              <w:t>1</w:t>
            </w:r>
          </w:p>
        </w:tc>
        <w:tc>
          <w:tcPr>
            <w:tcW w:w="851" w:type="dxa"/>
          </w:tcPr>
          <w:p w:rsidR="007A3815" w:rsidRPr="007A3815" w:rsidRDefault="007A3815" w:rsidP="00670EEB">
            <w:pPr>
              <w:jc w:val="center"/>
            </w:pPr>
            <w:r w:rsidRPr="007A3815">
              <w:t>2</w:t>
            </w:r>
          </w:p>
        </w:tc>
        <w:tc>
          <w:tcPr>
            <w:tcW w:w="850" w:type="dxa"/>
          </w:tcPr>
          <w:p w:rsidR="007A3815" w:rsidRPr="007A3815" w:rsidRDefault="007A3815" w:rsidP="00670EEB">
            <w:pPr>
              <w:jc w:val="center"/>
            </w:pPr>
            <w:r w:rsidRPr="007A3815">
              <w:t>3</w:t>
            </w:r>
          </w:p>
        </w:tc>
        <w:tc>
          <w:tcPr>
            <w:tcW w:w="1134" w:type="dxa"/>
          </w:tcPr>
          <w:p w:rsidR="007A3815" w:rsidRPr="007A3815" w:rsidRDefault="007A3815" w:rsidP="00670EEB">
            <w:pPr>
              <w:jc w:val="center"/>
            </w:pPr>
            <w:r w:rsidRPr="007A3815">
              <w:t>4</w:t>
            </w:r>
          </w:p>
        </w:tc>
        <w:tc>
          <w:tcPr>
            <w:tcW w:w="1134" w:type="dxa"/>
          </w:tcPr>
          <w:p w:rsidR="007A3815" w:rsidRPr="007A3815" w:rsidRDefault="007A3815" w:rsidP="00670EEB">
            <w:pPr>
              <w:jc w:val="center"/>
            </w:pPr>
            <w:r w:rsidRPr="007A3815">
              <w:t>5</w:t>
            </w:r>
          </w:p>
        </w:tc>
      </w:tr>
      <w:tr w:rsidR="007A3815" w:rsidRPr="007A3815" w:rsidTr="00670EEB">
        <w:trPr>
          <w:trHeight w:val="225"/>
        </w:trPr>
        <w:tc>
          <w:tcPr>
            <w:tcW w:w="534" w:type="dxa"/>
          </w:tcPr>
          <w:p w:rsidR="007A3815" w:rsidRPr="007A3815" w:rsidRDefault="007A3815" w:rsidP="00670EEB">
            <w:pPr>
              <w:rPr>
                <w:b/>
              </w:rPr>
            </w:pPr>
          </w:p>
        </w:tc>
        <w:tc>
          <w:tcPr>
            <w:tcW w:w="9213" w:type="dxa"/>
            <w:gridSpan w:val="5"/>
          </w:tcPr>
          <w:p w:rsidR="007A3815" w:rsidRPr="007A3815" w:rsidRDefault="007A3815" w:rsidP="007A3815">
            <w:pPr>
              <w:jc w:val="center"/>
            </w:pPr>
            <w:r w:rsidRPr="007A3815">
              <w:t xml:space="preserve">Соответствие требованиям </w:t>
            </w:r>
            <w:hyperlink r:id="rId9" w:anchor="z0" w:history="1">
              <w:r w:rsidRPr="007A3815">
                <w:rPr>
                  <w:rStyle w:val="a7"/>
                  <w:color w:val="auto"/>
                  <w:u w:val="none"/>
                </w:rPr>
                <w:t>Закона</w:t>
              </w:r>
            </w:hyperlink>
            <w:r w:rsidRPr="007A3815">
              <w:t xml:space="preserve"> Республики Казахстан «Об образовании»</w:t>
            </w:r>
          </w:p>
        </w:tc>
      </w:tr>
      <w:tr w:rsidR="007A3815" w:rsidRPr="007A3815" w:rsidTr="00670EEB">
        <w:trPr>
          <w:trHeight w:val="334"/>
        </w:trPr>
        <w:tc>
          <w:tcPr>
            <w:tcW w:w="534" w:type="dxa"/>
          </w:tcPr>
          <w:p w:rsidR="007A3815" w:rsidRPr="007A3815" w:rsidRDefault="007A3815" w:rsidP="007A3815">
            <w:pPr>
              <w:pStyle w:val="a6"/>
              <w:numPr>
                <w:ilvl w:val="0"/>
                <w:numId w:val="2"/>
              </w:numPr>
              <w:ind w:left="0" w:firstLine="0"/>
            </w:pPr>
          </w:p>
        </w:tc>
        <w:tc>
          <w:tcPr>
            <w:tcW w:w="5244" w:type="dxa"/>
            <w:hideMark/>
          </w:tcPr>
          <w:p w:rsidR="007A3815" w:rsidRPr="007A3815" w:rsidRDefault="007A3815" w:rsidP="00670EEB">
            <w:r w:rsidRPr="007A3815">
              <w:t>Наличие учредительных и правоустанавливающих документов организации образования</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Соблюдение принципа государственной политики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Выполнение обязанностей и норм педагогической этики педагогическим работником (проверяется при наличии обращений)</w:t>
            </w:r>
          </w:p>
        </w:tc>
        <w:tc>
          <w:tcPr>
            <w:tcW w:w="851" w:type="dxa"/>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2"/>
              </w:numPr>
              <w:ind w:left="0" w:firstLine="0"/>
            </w:pPr>
          </w:p>
        </w:tc>
        <w:tc>
          <w:tcPr>
            <w:tcW w:w="5244" w:type="dxa"/>
            <w:hideMark/>
          </w:tcPr>
          <w:p w:rsidR="007A3815" w:rsidRPr="007A3815" w:rsidRDefault="007A3815" w:rsidP="00670EEB">
            <w:r w:rsidRPr="007A3815">
              <w:t>Наличие удостоверений, приказов, подтверждающих прохождение руководителем организации образования аттестации один раз в три года</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2"/>
              </w:numPr>
              <w:ind w:left="0" w:firstLine="0"/>
            </w:pPr>
          </w:p>
        </w:tc>
        <w:tc>
          <w:tcPr>
            <w:tcW w:w="5244" w:type="dxa"/>
            <w:hideMark/>
          </w:tcPr>
          <w:p w:rsidR="007A3815" w:rsidRPr="007A3815" w:rsidRDefault="007A3815" w:rsidP="00670EEB">
            <w:r w:rsidRPr="007A3815">
              <w:t>Наличие сертификатов, свидетельств или других документов, подтверждающих повышение квалификации руководящих кадров, педагогических и научных работников организаций образования не реже одного раза в пять лет</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Использование педагогическими работниками образовательного процесса в целях политической агитации, религиозной пропаганды или для побуждения обучающихся к действиям, противоречащим Конституции Республики Казахстан и законодательству Республики Казахстан (проверяется при наличии обращений)</w:t>
            </w:r>
          </w:p>
        </w:tc>
        <w:tc>
          <w:tcPr>
            <w:tcW w:w="851" w:type="dxa"/>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Соблюдение обучающимися в организациях среднего образования требований к обязательной школьной форме, установленных уполномоченным органом в области образования (проверяется при наличии обращений)</w:t>
            </w:r>
          </w:p>
        </w:tc>
        <w:tc>
          <w:tcPr>
            <w:tcW w:w="851" w:type="dxa"/>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документов (справок, санитарных книжек), подтверждающих допущение к работе в организации образования лиц:</w:t>
            </w:r>
          </w:p>
          <w:p w:rsidR="007A3815" w:rsidRPr="007A3815" w:rsidRDefault="007A3815" w:rsidP="00670EEB">
            <w:r w:rsidRPr="007A3815">
              <w:t xml:space="preserve">1) не имеющих медицинские противопоказания; </w:t>
            </w:r>
          </w:p>
          <w:p w:rsidR="007A3815" w:rsidRPr="007A3815" w:rsidRDefault="007A3815" w:rsidP="00670EEB">
            <w:r w:rsidRPr="007A3815">
              <w:t>2) не состоящих на учете в психиатрическом и (или) наркологическом диспансере</w:t>
            </w:r>
          </w:p>
          <w:p w:rsidR="007A3815" w:rsidRPr="007A3815" w:rsidRDefault="007A3815" w:rsidP="00670EEB">
            <w:r w:rsidRPr="007A3815">
              <w:t>3) не имеющих ограничений, предусмотренных Трудовым кодексом Республики Казахстан</w:t>
            </w:r>
          </w:p>
        </w:tc>
        <w:tc>
          <w:tcPr>
            <w:tcW w:w="851" w:type="dxa"/>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670EEB">
            <w:pPr>
              <w:ind w:left="360"/>
            </w:pPr>
          </w:p>
        </w:tc>
        <w:tc>
          <w:tcPr>
            <w:tcW w:w="9213" w:type="dxa"/>
            <w:gridSpan w:val="5"/>
          </w:tcPr>
          <w:p w:rsidR="007A3815" w:rsidRPr="007A3815" w:rsidRDefault="007A3815" w:rsidP="007A3815">
            <w:pPr>
              <w:jc w:val="center"/>
            </w:pPr>
            <w:r w:rsidRPr="007A3815">
              <w:t>Соответствие требованиям Государственного общеобязательного стандарта среднего образования (начального, основного среднего, общего среднего образования)</w:t>
            </w:r>
          </w:p>
        </w:tc>
      </w:tr>
      <w:tr w:rsidR="007A3815" w:rsidRPr="007A3815" w:rsidTr="00670EEB">
        <w:trPr>
          <w:trHeight w:val="58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рабочих учебных планов, классных журналов, расписания уроков, подтверждающих выполнение инвариантного компонента типового учебного плана</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12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381E70">
            <w:r w:rsidRPr="007A3815">
              <w:t xml:space="preserve">Наличие утвержденных рабочих учебных планов, расписания уроков, факультативных, кружковых, групповых и индивидуальных занятий, подтверждающих 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(начального, основного среднего, общего среднего) </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 xml:space="preserve">Наличие в классных журналах деления класса на 2 группы в городских </w:t>
            </w:r>
            <w:r w:rsidRPr="007A3815">
              <w:lastRenderedPageBreak/>
              <w:t>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rsidRPr="007A3815">
              <w:br/>
              <w:t>1) по казахскому языку в 1-4 классах с неказахским языком обучения;</w:t>
            </w:r>
            <w:r w:rsidRPr="007A3815">
              <w:br/>
              <w:t>2) по русскому языку в 3-4 классах с казахским и уйгурским, таджикским и узбекским языками обучения;</w:t>
            </w:r>
            <w:r w:rsidRPr="007A3815">
              <w:br/>
              <w:t>3) по иностранному языку в 1-4 классах.</w:t>
            </w:r>
            <w:r w:rsidRPr="007A3815">
              <w:br/>
              <w:t xml:space="preserve">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 </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материалов, подтверждающих проведение форм контроля, определяющих базовый уровень освоения учебных предметов, включающих обязательный минимум объема знаний обучающихся и их умений и навыков</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приказов об организации индивидуального бесплатного обучения на дому обучающихся, которые по состоянию здоровья в течение длительного времени не могут посещать организацию образования</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13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индивидуальных учебных планов и программ,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ограниченными возможностями в развитии</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135"/>
        </w:trPr>
        <w:tc>
          <w:tcPr>
            <w:tcW w:w="534" w:type="dxa"/>
          </w:tcPr>
          <w:p w:rsidR="007A3815" w:rsidRPr="007A3815" w:rsidRDefault="007A3815" w:rsidP="00670EEB">
            <w:pPr>
              <w:ind w:left="360"/>
            </w:pPr>
          </w:p>
        </w:tc>
        <w:tc>
          <w:tcPr>
            <w:tcW w:w="9213" w:type="dxa"/>
            <w:gridSpan w:val="5"/>
          </w:tcPr>
          <w:p w:rsidR="007A3815" w:rsidRPr="007A3815" w:rsidRDefault="007A3815" w:rsidP="007A3815">
            <w:pPr>
              <w:jc w:val="center"/>
            </w:pPr>
            <w:r w:rsidRPr="007A3815">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общеобразовательные учебные программы основного среднего образования, общего среднего образования</w:t>
            </w:r>
          </w:p>
        </w:tc>
      </w:tr>
      <w:tr w:rsidR="007A3815" w:rsidRPr="007A3815" w:rsidTr="00670EEB">
        <w:trPr>
          <w:trHeight w:val="27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Соответствие рабочих учебных планов типовым учебным планам и государственному общеобязательному стандарту начального образования</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381E70">
            <w:r w:rsidRPr="007A3815">
              <w:t xml:space="preserve">Доля учителей высшей и первой категории, для которых основным местом работы является лицензиат, от общего числа учителей – не менее 20 % </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 начального образования</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55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 xml:space="preserve">Наличие медицинского кабинета и лицензии на медицинскую деятельность </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49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объекта питания для обучающихся, соответствующего санитарным правилам и нормам</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51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документов, подтверждающих собственные либо принадлежащие на праве хозяйственного ведения или оперативного управления материальные активы, обеспечивающие качество образовательных услуг (учебные кабинеты, мастерские, лаборатории)</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670EEB">
            <w:pPr>
              <w:ind w:left="360"/>
            </w:pPr>
          </w:p>
        </w:tc>
        <w:tc>
          <w:tcPr>
            <w:tcW w:w="9213" w:type="dxa"/>
            <w:gridSpan w:val="5"/>
          </w:tcPr>
          <w:p w:rsidR="007A3815" w:rsidRPr="007A3815" w:rsidRDefault="007A3815" w:rsidP="007A3815">
            <w:pPr>
              <w:jc w:val="center"/>
            </w:pPr>
            <w:r w:rsidRPr="007A3815">
              <w:t>Соответствие Типовым правилам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r>
      <w:tr w:rsidR="007A3815" w:rsidRPr="007A3815" w:rsidTr="00670EEB">
        <w:trPr>
          <w:trHeight w:val="55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 xml:space="preserve">Наличие в личных делах обучающихся документов, подтверждающих прием в 1 класс всех детей, проживающих на территории обслуживания </w:t>
            </w:r>
            <w:r w:rsidRPr="007A3815">
              <w:lastRenderedPageBreak/>
              <w:t>государственной организации образования, достигших к 1 сентября очередного учебного года шести (семи) лет, независимо от уровня подготовки, на основании заявления от законных представителей ребенка</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55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приказов руководителя организации образования о зачислении в организацию образования</w:t>
            </w:r>
          </w:p>
        </w:tc>
        <w:tc>
          <w:tcPr>
            <w:tcW w:w="851" w:type="dxa"/>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 xml:space="preserve">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 </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529"/>
        </w:trPr>
        <w:tc>
          <w:tcPr>
            <w:tcW w:w="534" w:type="dxa"/>
          </w:tcPr>
          <w:p w:rsidR="007A3815" w:rsidRPr="007A3815" w:rsidRDefault="007A3815" w:rsidP="00670EEB">
            <w:pPr>
              <w:ind w:left="360"/>
            </w:pPr>
          </w:p>
        </w:tc>
        <w:tc>
          <w:tcPr>
            <w:tcW w:w="9213" w:type="dxa"/>
            <w:gridSpan w:val="5"/>
          </w:tcPr>
          <w:p w:rsidR="007A3815" w:rsidRPr="007A3815" w:rsidRDefault="007A3815" w:rsidP="007A3815">
            <w:pPr>
              <w:jc w:val="center"/>
            </w:pPr>
            <w:r w:rsidRPr="007A3815">
              <w:t>Соответствие Типовым правилам деятельности организаций образования начального, основного среднего, общего среднего образования</w:t>
            </w:r>
          </w:p>
        </w:tc>
      </w:tr>
      <w:tr w:rsidR="007A3815" w:rsidRPr="007A3815" w:rsidTr="00670EEB">
        <w:trPr>
          <w:trHeight w:val="55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лицензии  на образовательную деятельность и приложения к лицензии на реализацию образовательных учебных программ общего среднего образования</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удостоверений, приказов, журналов регистрации и выдачи удостоверений о присвоении / подтверждении прохождение педагогическими работниками аттестации не реже одного раза в пять лет</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планов работ и протоколов заседаний коллегиальных органов, подтверждающих их деятельность</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 xml:space="preserve">Наличие дипломов с приложениями и </w:t>
            </w:r>
            <w:r w:rsidRPr="007A3815">
              <w:lastRenderedPageBreak/>
              <w:t>утвержденных тарификационных списков педагогических работников, подтверждающих обеспеченность педагогическими кадрами, имеющими высшее, техническое и профессиональное, послесреднее педагогическое образование, соответствующее профилю преподаваемой дисциплины</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 xml:space="preserve">Наличие дипломов о высшем педагогическом образовании по специальности «Дефектология», «Логопедия» и утвержденных тарификационных списков педагогических работников, подтверждающих ведение коррекционных занятий для всех учащихся с ограниченными возможностями инклюзивных и специальных классов специальными педагогами </w:t>
            </w:r>
          </w:p>
        </w:tc>
        <w:tc>
          <w:tcPr>
            <w:tcW w:w="851" w:type="dxa"/>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рабочих учебных программ по предметам учебного плана</w:t>
            </w:r>
          </w:p>
        </w:tc>
        <w:tc>
          <w:tcPr>
            <w:tcW w:w="851" w:type="dxa"/>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Наличие в расписании учебных занятий перерыва достаточной продолжительности для питания и активного отдыха обучающихся и воспитанников</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12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 xml:space="preserve">Соответствие продолжительности уроков в организациях образования – сорока пяти минутам (в специальных классах </w:t>
            </w:r>
            <w:r w:rsidR="00381E70">
              <w:t>–</w:t>
            </w:r>
            <w:r w:rsidRPr="007A3815">
              <w:t xml:space="preserve"> не более сорока минутам)</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5158DE">
            <w:r w:rsidRPr="007A3815">
              <w:t xml:space="preserve">Соответствие дневной учебной нагрузки в расписании инвариантного и  вариативного компонента рабочего учебного плана, независимо от продолжительности учебной недели, для учащихся в начальной школе </w:t>
            </w:r>
            <w:r w:rsidR="005158DE">
              <w:t xml:space="preserve">– </w:t>
            </w:r>
            <w:r w:rsidRPr="007A3815">
              <w:t>не более пяти уроков в день</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555"/>
        </w:trPr>
        <w:tc>
          <w:tcPr>
            <w:tcW w:w="534" w:type="dxa"/>
          </w:tcPr>
          <w:p w:rsidR="007A3815" w:rsidRPr="007A3815" w:rsidRDefault="007A3815" w:rsidP="00670EEB">
            <w:pPr>
              <w:ind w:left="360"/>
            </w:pPr>
          </w:p>
        </w:tc>
        <w:tc>
          <w:tcPr>
            <w:tcW w:w="9213" w:type="dxa"/>
            <w:gridSpan w:val="5"/>
          </w:tcPr>
          <w:p w:rsidR="007A3815" w:rsidRPr="007A3815" w:rsidRDefault="007A3815" w:rsidP="007A3815">
            <w:pPr>
              <w:jc w:val="center"/>
            </w:pPr>
            <w:r w:rsidRPr="007A3815">
              <w:t xml:space="preserve">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w:t>
            </w:r>
            <w:r w:rsidRPr="007A3815">
              <w:lastRenderedPageBreak/>
              <w:t>программы начального, основного среднего, общего среднего образования</w:t>
            </w:r>
          </w:p>
        </w:tc>
      </w:tr>
      <w:tr w:rsidR="007A3815" w:rsidRPr="007A3815" w:rsidTr="00670EEB">
        <w:trPr>
          <w:trHeight w:val="525"/>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Проведение промежуточной аттестации обучающихся начальных классах</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2"/>
              </w:numPr>
              <w:ind w:left="0" w:firstLine="0"/>
            </w:pPr>
          </w:p>
        </w:tc>
        <w:tc>
          <w:tcPr>
            <w:tcW w:w="5244" w:type="dxa"/>
          </w:tcPr>
          <w:p w:rsidR="007A3815" w:rsidRPr="007A3815" w:rsidRDefault="007A3815" w:rsidP="00670EEB">
            <w:r w:rsidRPr="007A3815">
              <w:t>Проведение текущей оценки уровня освоения учебного материала и промежуточной аттестации обучающихся 1 классов</w:t>
            </w:r>
          </w:p>
        </w:tc>
        <w:tc>
          <w:tcPr>
            <w:tcW w:w="851" w:type="dxa"/>
            <w:hideMark/>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bl>
    <w:p w:rsidR="004C7166" w:rsidRDefault="004C7166" w:rsidP="007A3815"/>
    <w:p w:rsidR="004C7166" w:rsidRPr="004C7166" w:rsidRDefault="004C7166" w:rsidP="004C7166">
      <w:pPr>
        <w:rPr>
          <w:rFonts w:eastAsia="Consolas"/>
          <w:sz w:val="24"/>
        </w:rPr>
      </w:pPr>
      <w:r w:rsidRPr="004C7166">
        <w:rPr>
          <w:rFonts w:eastAsia="Consolas"/>
          <w:color w:val="000000"/>
        </w:rPr>
        <w:t>Должностное(-ые) лицо(-а) ______________ _________ __________________</w:t>
      </w:r>
      <w:r w:rsidRPr="004C7166">
        <w:rPr>
          <w:rFonts w:eastAsia="Consolas"/>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______________ _________ __________________</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4C7166" w:rsidRPr="004C7166" w:rsidRDefault="004C7166" w:rsidP="004C7166">
      <w:pPr>
        <w:rPr>
          <w:rFonts w:eastAsia="Consolas"/>
          <w:sz w:val="24"/>
        </w:rPr>
      </w:pPr>
      <w:r w:rsidRPr="004C7166">
        <w:rPr>
          <w:rFonts w:eastAsia="Consolas"/>
          <w:color w:val="000000"/>
        </w:rPr>
        <w:t>Руководитель</w:t>
      </w:r>
      <w:r w:rsidRPr="004C7166">
        <w:rPr>
          <w:rFonts w:eastAsia="Consolas"/>
        </w:rPr>
        <w:br/>
      </w:r>
      <w:r w:rsidRPr="004C7166">
        <w:rPr>
          <w:rFonts w:eastAsia="Consolas"/>
          <w:color w:val="000000"/>
        </w:rPr>
        <w:t>проверяемого субъекта________________________ _____________ _________</w:t>
      </w:r>
      <w:r w:rsidRPr="004C7166">
        <w:rPr>
          <w:rFonts w:eastAsia="Consolas"/>
        </w:rPr>
        <w:br/>
      </w:r>
      <w:r w:rsidRPr="004C7166">
        <w:rPr>
          <w:rFonts w:eastAsia="Consolas"/>
          <w:color w:val="000000"/>
          <w:lang w:val="en-US"/>
        </w:rPr>
        <w:t>                   </w:t>
      </w:r>
      <w:r w:rsidRPr="004C7166">
        <w:rPr>
          <w:rFonts w:eastAsia="Consolas"/>
          <w:color w:val="000000"/>
        </w:rPr>
        <w:t xml:space="preserve"> </w:t>
      </w:r>
      <w:r w:rsidRPr="004C7166">
        <w:rPr>
          <w:rFonts w:eastAsia="Consolas"/>
          <w:color w:val="000000"/>
          <w:sz w:val="24"/>
        </w:rPr>
        <w:t>(фамилия, имя, отчество</w:t>
      </w:r>
      <w:r w:rsidRPr="004C7166">
        <w:rPr>
          <w:rFonts w:eastAsia="Consolas"/>
          <w:color w:val="000000"/>
          <w:sz w:val="24"/>
          <w:lang w:val="en-US"/>
        </w:rPr>
        <w:t>   </w:t>
      </w:r>
      <w:r w:rsidRPr="004C7166">
        <w:rPr>
          <w:rFonts w:eastAsia="Consolas"/>
          <w:color w:val="000000"/>
          <w:sz w:val="24"/>
        </w:rPr>
        <w:t xml:space="preserve"> (должность)</w:t>
      </w:r>
      <w:r w:rsidRPr="004C7166">
        <w:rPr>
          <w:rFonts w:eastAsia="Consolas"/>
          <w:color w:val="000000"/>
          <w:sz w:val="24"/>
          <w:lang w:val="en-US"/>
        </w:rPr>
        <w:t> </w:t>
      </w:r>
      <w:r w:rsidRPr="004C7166">
        <w:rPr>
          <w:rFonts w:eastAsia="Consolas"/>
          <w:color w:val="000000"/>
          <w:sz w:val="24"/>
        </w:rPr>
        <w:t xml:space="preserve"> (подпись)</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4C7166" w:rsidRDefault="004C7166" w:rsidP="007A3815"/>
    <w:p w:rsidR="004C7166" w:rsidRDefault="004C7166" w:rsidP="007A3815"/>
    <w:p w:rsidR="004C7166" w:rsidRDefault="004C7166" w:rsidP="007A3815"/>
    <w:p w:rsidR="004C7166" w:rsidRDefault="004C7166" w:rsidP="007A3815"/>
    <w:p w:rsidR="007A3815" w:rsidRPr="007A3815" w:rsidRDefault="007A3815" w:rsidP="007A3815">
      <w:r w:rsidRPr="007A3815">
        <w:br w:type="textWrapping" w:clear="all"/>
      </w:r>
    </w:p>
    <w:p w:rsidR="007A3815" w:rsidRPr="007A3815" w:rsidRDefault="007A3815" w:rsidP="007A3815">
      <w:pPr>
        <w:ind w:left="5103"/>
        <w:jc w:val="center"/>
        <w:rPr>
          <w:rFonts w:eastAsia="Consolas"/>
        </w:rPr>
      </w:pPr>
      <w:r w:rsidRPr="007A3815">
        <w:rPr>
          <w:rFonts w:eastAsia="Consolas"/>
          <w:color w:val="000000"/>
        </w:rPr>
        <w:t>Приложение 4</w:t>
      </w:r>
      <w:r w:rsidRPr="007A3815">
        <w:rPr>
          <w:rFonts w:eastAsia="Consolas"/>
        </w:rPr>
        <w:br/>
      </w:r>
      <w:r w:rsidRPr="007A3815">
        <w:rPr>
          <w:rFonts w:eastAsia="Consolas"/>
          <w:color w:val="000000"/>
        </w:rPr>
        <w:t xml:space="preserve">к совместному приказу </w:t>
      </w:r>
      <w:r w:rsidRPr="007A3815">
        <w:rPr>
          <w:rFonts w:eastAsia="Consolas"/>
        </w:rPr>
        <w:br/>
      </w:r>
      <w:r w:rsidRPr="007A3815">
        <w:rPr>
          <w:rFonts w:eastAsia="Consolas"/>
          <w:color w:val="000000"/>
        </w:rPr>
        <w:t xml:space="preserve">Министра образования и науки </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 и</w:t>
      </w:r>
      <w:r w:rsidRPr="007A3815">
        <w:rPr>
          <w:rFonts w:eastAsia="Consolas"/>
        </w:rPr>
        <w:br/>
      </w:r>
      <w:r w:rsidRPr="007A3815">
        <w:rPr>
          <w:rFonts w:eastAsia="Consolas"/>
          <w:color w:val="000000"/>
        </w:rPr>
        <w:t>Министра национальной экономики</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w:t>
      </w:r>
    </w:p>
    <w:p w:rsidR="007A3815" w:rsidRPr="007A3815" w:rsidRDefault="007A3815" w:rsidP="007A3815">
      <w:pPr>
        <w:jc w:val="right"/>
        <w:rPr>
          <w:rFonts w:eastAsia="Consolas"/>
        </w:rPr>
      </w:pPr>
    </w:p>
    <w:p w:rsidR="007A3815" w:rsidRPr="007A3815" w:rsidRDefault="007A3815" w:rsidP="007A3815">
      <w:pPr>
        <w:jc w:val="center"/>
        <w:rPr>
          <w:rFonts w:eastAsia="Consolas"/>
          <w:b/>
          <w:color w:val="000000"/>
        </w:rPr>
      </w:pPr>
      <w:r w:rsidRPr="007A3815">
        <w:rPr>
          <w:b/>
        </w:rPr>
        <w:t>П</w:t>
      </w:r>
      <w:r w:rsidRPr="007A3815">
        <w:rPr>
          <w:rFonts w:eastAsia="Consolas"/>
          <w:b/>
          <w:color w:val="000000"/>
        </w:rPr>
        <w:t xml:space="preserve">роверочный лист </w:t>
      </w:r>
    </w:p>
    <w:p w:rsidR="007A3815" w:rsidRPr="007A3815" w:rsidRDefault="007A3815" w:rsidP="007A3815">
      <w:pPr>
        <w:jc w:val="center"/>
        <w:rPr>
          <w:rFonts w:eastAsia="Consolas"/>
          <w:b/>
          <w:color w:val="000000"/>
        </w:rPr>
      </w:pPr>
      <w:r w:rsidRPr="007A3815">
        <w:rPr>
          <w:rFonts w:eastAsia="Consolas"/>
          <w:b/>
          <w:color w:val="000000"/>
        </w:rPr>
        <w:t xml:space="preserve">в сфере государственного контроля за системой образования </w:t>
      </w:r>
    </w:p>
    <w:p w:rsidR="007A3815" w:rsidRPr="007A3815" w:rsidRDefault="007A3815" w:rsidP="007A3815">
      <w:pPr>
        <w:jc w:val="center"/>
        <w:rPr>
          <w:rFonts w:eastAsia="Consolas"/>
          <w:b/>
          <w:color w:val="000000"/>
        </w:rPr>
      </w:pPr>
      <w:r w:rsidRPr="007A3815">
        <w:rPr>
          <w:rFonts w:eastAsia="Consolas"/>
          <w:b/>
          <w:color w:val="000000"/>
        </w:rPr>
        <w:t xml:space="preserve">в отношении организаций образования, реализующих общеобразовательные учебные программы основного среднего образования </w:t>
      </w:r>
    </w:p>
    <w:p w:rsidR="007A3815" w:rsidRPr="007A3815" w:rsidRDefault="007A3815" w:rsidP="007A3815">
      <w:pPr>
        <w:jc w:val="center"/>
        <w:rPr>
          <w:rFonts w:eastAsia="Consolas"/>
        </w:rPr>
      </w:pPr>
    </w:p>
    <w:p w:rsidR="007A3815" w:rsidRPr="007A3815" w:rsidRDefault="007A3815" w:rsidP="007A3815">
      <w:pPr>
        <w:rPr>
          <w:rFonts w:eastAsia="Consolas"/>
          <w:color w:val="000000"/>
        </w:rPr>
      </w:pPr>
      <w:r w:rsidRPr="007A3815">
        <w:rPr>
          <w:rFonts w:eastAsia="Consolas"/>
          <w:color w:val="000000"/>
        </w:rPr>
        <w:t>Государственный орган, назначивший проверку  __________________________</w:t>
      </w:r>
      <w:r w:rsidRPr="007A3815">
        <w:rPr>
          <w:rFonts w:eastAsia="Consolas"/>
        </w:rPr>
        <w:br/>
      </w:r>
      <w:r w:rsidRPr="007A3815">
        <w:rPr>
          <w:rFonts w:eastAsia="Consolas"/>
          <w:color w:val="000000"/>
        </w:rPr>
        <w:t>____________________________________________________________________</w:t>
      </w:r>
      <w:r w:rsidRPr="007A3815">
        <w:rPr>
          <w:rFonts w:eastAsia="Consolas"/>
        </w:rPr>
        <w:br/>
      </w:r>
      <w:r w:rsidRPr="007A3815">
        <w:rPr>
          <w:rFonts w:eastAsia="Consolas"/>
          <w:color w:val="000000"/>
        </w:rPr>
        <w:t>Акт о назначении проверки ____________________________________________</w:t>
      </w:r>
      <w:r w:rsidRPr="007A3815">
        <w:rPr>
          <w:rFonts w:eastAsia="Consolas"/>
        </w:rPr>
        <w:br/>
      </w:r>
      <w:r w:rsidRPr="007A3815">
        <w:rPr>
          <w:rFonts w:eastAsia="Consolas"/>
          <w:color w:val="000000"/>
          <w:lang w:val="en-US"/>
        </w:rPr>
        <w:lastRenderedPageBreak/>
        <w:t>                                          </w:t>
      </w:r>
      <w:r w:rsidRPr="007A3815">
        <w:rPr>
          <w:rFonts w:eastAsia="Consolas"/>
          <w:color w:val="000000"/>
        </w:rPr>
        <w:t xml:space="preserve">                 (№, дата)</w:t>
      </w:r>
      <w:r w:rsidRPr="007A3815">
        <w:rPr>
          <w:rFonts w:eastAsia="Consolas"/>
        </w:rPr>
        <w:br/>
      </w:r>
      <w:r w:rsidRPr="007A3815">
        <w:rPr>
          <w:rFonts w:eastAsia="Consolas"/>
          <w:color w:val="000000"/>
        </w:rPr>
        <w:t>Наименование проверяемого субъекта (объекта) __________________________</w:t>
      </w:r>
      <w:r w:rsidRPr="007A3815">
        <w:rPr>
          <w:rFonts w:eastAsia="Consolas"/>
        </w:rPr>
        <w:br/>
      </w:r>
      <w:r w:rsidRPr="007A3815">
        <w:rPr>
          <w:rFonts w:eastAsia="Consolas"/>
          <w:color w:val="000000"/>
        </w:rPr>
        <w:t>____________________________________________________________________</w:t>
      </w:r>
      <w:r w:rsidRPr="007A3815">
        <w:rPr>
          <w:rFonts w:eastAsia="Consolas"/>
        </w:rPr>
        <w:br/>
      </w:r>
      <w:r w:rsidRPr="007A3815">
        <w:rPr>
          <w:rFonts w:eastAsia="Consolas"/>
          <w:color w:val="000000"/>
        </w:rPr>
        <w:t>Бизнес-идентификационный код (БИН) проверяемого субъекта (объекта)</w:t>
      </w:r>
      <w:r w:rsidRPr="007A3815">
        <w:rPr>
          <w:rFonts w:eastAsia="Consolas"/>
        </w:rPr>
        <w:br/>
      </w:r>
      <w:r w:rsidRPr="007A3815">
        <w:rPr>
          <w:rFonts w:eastAsia="Consolas"/>
          <w:color w:val="000000"/>
        </w:rPr>
        <w:t>____________________________________________________________________</w:t>
      </w:r>
      <w:r w:rsidRPr="007A3815">
        <w:rPr>
          <w:rFonts w:eastAsia="Consolas"/>
        </w:rPr>
        <w:br/>
      </w:r>
      <w:r w:rsidRPr="007A3815">
        <w:rPr>
          <w:rFonts w:eastAsia="Consolas"/>
          <w:color w:val="000000"/>
        </w:rPr>
        <w:t>Адрес места нахождения ______________________________________________</w:t>
      </w:r>
      <w:r w:rsidRPr="007A3815">
        <w:rPr>
          <w:rFonts w:eastAsia="Consolas"/>
        </w:rPr>
        <w:br/>
      </w:r>
      <w:r w:rsidRPr="007A3815">
        <w:rPr>
          <w:rFonts w:eastAsia="Consolas"/>
          <w:color w:val="000000"/>
        </w:rPr>
        <w:t>____________________________________________________________________</w:t>
      </w:r>
    </w:p>
    <w:p w:rsidR="007A3815" w:rsidRPr="007A3815" w:rsidRDefault="007A3815" w:rsidP="007A3815">
      <w:pPr>
        <w:jc w:val="center"/>
        <w:rPr>
          <w:rFonts w:eastAsia="Consolas"/>
          <w:b/>
          <w:color w:val="000000"/>
          <w:sz w:val="24"/>
          <w:szCs w:val="24"/>
        </w:rPr>
      </w:pPr>
      <w:r w:rsidRPr="007A3815">
        <w:rPr>
          <w:rFonts w:eastAsia="Consolas"/>
          <w:b/>
          <w:color w:val="000000"/>
          <w:sz w:val="24"/>
          <w:szCs w:val="24"/>
        </w:rPr>
        <w:t xml:space="preserve"> </w:t>
      </w:r>
    </w:p>
    <w:tbl>
      <w:tblPr>
        <w:tblStyle w:val="a3"/>
        <w:tblpPr w:leftFromText="180" w:rightFromText="180" w:vertAnchor="text" w:tblpX="149" w:tblpY="1"/>
        <w:tblOverlap w:val="never"/>
        <w:tblW w:w="9645" w:type="dxa"/>
        <w:tblLayout w:type="fixed"/>
        <w:tblLook w:val="04A0" w:firstRow="1" w:lastRow="0" w:firstColumn="1" w:lastColumn="0" w:noHBand="0" w:noVBand="1"/>
      </w:tblPr>
      <w:tblGrid>
        <w:gridCol w:w="534"/>
        <w:gridCol w:w="5103"/>
        <w:gridCol w:w="890"/>
        <w:gridCol w:w="850"/>
        <w:gridCol w:w="1134"/>
        <w:gridCol w:w="1134"/>
      </w:tblGrid>
      <w:tr w:rsidR="007A3815" w:rsidRPr="007A3815" w:rsidTr="00670EEB">
        <w:trPr>
          <w:trHeight w:val="132"/>
        </w:trPr>
        <w:tc>
          <w:tcPr>
            <w:tcW w:w="534" w:type="dxa"/>
            <w:hideMark/>
          </w:tcPr>
          <w:p w:rsidR="007A3815" w:rsidRPr="007A3815" w:rsidRDefault="007A3815" w:rsidP="00670EEB">
            <w:pPr>
              <w:tabs>
                <w:tab w:val="left" w:pos="243"/>
              </w:tabs>
              <w:jc w:val="center"/>
              <w:rPr>
                <w:rFonts w:eastAsia="Consolas"/>
              </w:rPr>
            </w:pPr>
            <w:r w:rsidRPr="007A3815">
              <w:rPr>
                <w:rFonts w:eastAsia="Consolas"/>
              </w:rPr>
              <w:t>№</w:t>
            </w:r>
          </w:p>
        </w:tc>
        <w:tc>
          <w:tcPr>
            <w:tcW w:w="5103" w:type="dxa"/>
            <w:hideMark/>
          </w:tcPr>
          <w:p w:rsidR="007A3815" w:rsidRPr="007A3815" w:rsidRDefault="007A3815" w:rsidP="00670EEB">
            <w:pPr>
              <w:ind w:left="20"/>
              <w:jc w:val="center"/>
              <w:rPr>
                <w:rFonts w:eastAsia="Consolas"/>
                <w:lang w:val="en-US"/>
              </w:rPr>
            </w:pPr>
            <w:r w:rsidRPr="007A3815">
              <w:rPr>
                <w:rFonts w:eastAsia="Consolas"/>
                <w:color w:val="000000"/>
                <w:lang w:val="en-US"/>
              </w:rPr>
              <w:t>Перечень требований</w:t>
            </w:r>
          </w:p>
        </w:tc>
        <w:tc>
          <w:tcPr>
            <w:tcW w:w="890" w:type="dxa"/>
          </w:tcPr>
          <w:p w:rsidR="007A3815" w:rsidRPr="007A3815" w:rsidRDefault="007A3815" w:rsidP="00670EEB">
            <w:pPr>
              <w:jc w:val="center"/>
              <w:rPr>
                <w:rFonts w:eastAsia="Consolas"/>
                <w:lang w:val="en-US"/>
              </w:rPr>
            </w:pPr>
            <w:r w:rsidRPr="007A3815">
              <w:rPr>
                <w:rFonts w:eastAsia="Consolas"/>
                <w:lang w:val="en-US"/>
              </w:rPr>
              <w:t>Тре-бует-ся</w:t>
            </w:r>
          </w:p>
        </w:tc>
        <w:tc>
          <w:tcPr>
            <w:tcW w:w="850" w:type="dxa"/>
          </w:tcPr>
          <w:p w:rsidR="007A3815" w:rsidRPr="007A3815" w:rsidRDefault="007A3815" w:rsidP="00670EEB">
            <w:pPr>
              <w:jc w:val="center"/>
              <w:rPr>
                <w:rFonts w:eastAsia="Consolas"/>
                <w:lang w:val="en-US"/>
              </w:rPr>
            </w:pPr>
            <w:r w:rsidRPr="007A3815">
              <w:rPr>
                <w:rFonts w:eastAsia="Consolas"/>
                <w:lang w:val="en-US"/>
              </w:rPr>
              <w:t>Не тре-бует-ся</w:t>
            </w:r>
          </w:p>
        </w:tc>
        <w:tc>
          <w:tcPr>
            <w:tcW w:w="1134" w:type="dxa"/>
          </w:tcPr>
          <w:p w:rsidR="007A3815" w:rsidRPr="007A3815" w:rsidRDefault="007A3815" w:rsidP="00670EEB">
            <w:pPr>
              <w:jc w:val="center"/>
              <w:rPr>
                <w:rFonts w:eastAsia="Consolas"/>
              </w:rPr>
            </w:pPr>
            <w:r w:rsidRPr="007A3815">
              <w:rPr>
                <w:rFonts w:eastAsia="Consolas"/>
              </w:rPr>
              <w:t>Соот-ветст-вует требо-ваниям</w:t>
            </w:r>
          </w:p>
        </w:tc>
        <w:tc>
          <w:tcPr>
            <w:tcW w:w="1134" w:type="dxa"/>
          </w:tcPr>
          <w:p w:rsidR="007A3815" w:rsidRPr="007A3815" w:rsidRDefault="007A3815" w:rsidP="00670EEB">
            <w:pPr>
              <w:jc w:val="center"/>
              <w:rPr>
                <w:rFonts w:eastAsia="Consolas"/>
              </w:rPr>
            </w:pPr>
            <w:r w:rsidRPr="007A3815">
              <w:rPr>
                <w:rFonts w:eastAsia="Consolas"/>
              </w:rPr>
              <w:t>Не соот-вет-ствует требо-ваниям</w:t>
            </w:r>
          </w:p>
        </w:tc>
      </w:tr>
      <w:tr w:rsidR="007A3815" w:rsidRPr="007A3815" w:rsidTr="00670EEB">
        <w:trPr>
          <w:trHeight w:val="132"/>
        </w:trPr>
        <w:tc>
          <w:tcPr>
            <w:tcW w:w="534" w:type="dxa"/>
          </w:tcPr>
          <w:p w:rsidR="007A3815" w:rsidRPr="007A3815" w:rsidRDefault="007A3815" w:rsidP="00670EEB">
            <w:pPr>
              <w:pStyle w:val="a6"/>
              <w:tabs>
                <w:tab w:val="left" w:pos="243"/>
              </w:tabs>
              <w:ind w:left="0"/>
              <w:jc w:val="center"/>
              <w:textAlignment w:val="baseline"/>
              <w:rPr>
                <w:rFonts w:eastAsia="Times New Roman"/>
                <w:color w:val="000000"/>
                <w:spacing w:val="2"/>
                <w:lang w:eastAsia="ru-RU"/>
              </w:rPr>
            </w:pPr>
          </w:p>
        </w:tc>
        <w:tc>
          <w:tcPr>
            <w:tcW w:w="5103" w:type="dxa"/>
          </w:tcPr>
          <w:p w:rsidR="007A3815" w:rsidRPr="007A3815" w:rsidRDefault="007A3815" w:rsidP="00670EEB">
            <w:pPr>
              <w:tabs>
                <w:tab w:val="left" w:pos="1870"/>
                <w:tab w:val="center" w:pos="2976"/>
              </w:tabs>
              <w:jc w:val="center"/>
              <w:textAlignment w:val="baseline"/>
              <w:rPr>
                <w:rFonts w:eastAsia="Times New Roman"/>
                <w:color w:val="000000"/>
                <w:spacing w:val="2"/>
                <w:lang w:eastAsia="ru-RU"/>
              </w:rPr>
            </w:pPr>
            <w:r w:rsidRPr="007A3815">
              <w:rPr>
                <w:rFonts w:eastAsia="Times New Roman"/>
                <w:color w:val="000000"/>
                <w:spacing w:val="2"/>
                <w:lang w:eastAsia="ru-RU"/>
              </w:rPr>
              <w:t>1</w:t>
            </w:r>
          </w:p>
        </w:tc>
        <w:tc>
          <w:tcPr>
            <w:tcW w:w="890" w:type="dxa"/>
          </w:tcPr>
          <w:p w:rsidR="007A3815" w:rsidRPr="007A3815" w:rsidRDefault="007A3815" w:rsidP="00670EEB">
            <w:pPr>
              <w:jc w:val="center"/>
              <w:textAlignment w:val="baseline"/>
              <w:rPr>
                <w:rFonts w:eastAsia="Times New Roman"/>
                <w:color w:val="000000"/>
                <w:spacing w:val="2"/>
                <w:lang w:eastAsia="ru-RU"/>
              </w:rPr>
            </w:pPr>
            <w:r w:rsidRPr="007A3815">
              <w:rPr>
                <w:rFonts w:eastAsia="Times New Roman"/>
                <w:color w:val="000000"/>
                <w:spacing w:val="2"/>
                <w:lang w:eastAsia="ru-RU"/>
              </w:rPr>
              <w:t>2</w:t>
            </w:r>
          </w:p>
        </w:tc>
        <w:tc>
          <w:tcPr>
            <w:tcW w:w="850" w:type="dxa"/>
          </w:tcPr>
          <w:p w:rsidR="007A3815" w:rsidRPr="007A3815" w:rsidRDefault="007A3815" w:rsidP="00670EEB">
            <w:pPr>
              <w:jc w:val="center"/>
              <w:textAlignment w:val="baseline"/>
              <w:rPr>
                <w:rFonts w:eastAsia="Times New Roman"/>
                <w:color w:val="000000"/>
                <w:spacing w:val="2"/>
                <w:lang w:eastAsia="ru-RU"/>
              </w:rPr>
            </w:pPr>
            <w:r w:rsidRPr="007A3815">
              <w:rPr>
                <w:rFonts w:eastAsia="Times New Roman"/>
                <w:color w:val="000000"/>
                <w:spacing w:val="2"/>
                <w:lang w:eastAsia="ru-RU"/>
              </w:rPr>
              <w:t>3</w:t>
            </w:r>
          </w:p>
        </w:tc>
        <w:tc>
          <w:tcPr>
            <w:tcW w:w="1134" w:type="dxa"/>
          </w:tcPr>
          <w:p w:rsidR="007A3815" w:rsidRPr="007A3815" w:rsidRDefault="007A3815" w:rsidP="00670EEB">
            <w:pPr>
              <w:jc w:val="center"/>
              <w:textAlignment w:val="baseline"/>
              <w:rPr>
                <w:rFonts w:eastAsia="Times New Roman"/>
                <w:color w:val="000000"/>
                <w:spacing w:val="2"/>
                <w:lang w:eastAsia="ru-RU"/>
              </w:rPr>
            </w:pPr>
            <w:r w:rsidRPr="007A3815">
              <w:rPr>
                <w:rFonts w:eastAsia="Times New Roman"/>
                <w:color w:val="000000"/>
                <w:spacing w:val="2"/>
                <w:lang w:eastAsia="ru-RU"/>
              </w:rPr>
              <w:t>4</w:t>
            </w:r>
          </w:p>
        </w:tc>
        <w:tc>
          <w:tcPr>
            <w:tcW w:w="1134" w:type="dxa"/>
          </w:tcPr>
          <w:p w:rsidR="007A3815" w:rsidRPr="007A3815" w:rsidRDefault="007A3815" w:rsidP="00670EEB">
            <w:pPr>
              <w:jc w:val="center"/>
              <w:textAlignment w:val="baseline"/>
              <w:rPr>
                <w:rFonts w:eastAsia="Times New Roman"/>
                <w:color w:val="000000"/>
                <w:spacing w:val="2"/>
                <w:lang w:eastAsia="ru-RU"/>
              </w:rPr>
            </w:pPr>
            <w:r w:rsidRPr="007A3815">
              <w:rPr>
                <w:rFonts w:eastAsia="Times New Roman"/>
                <w:color w:val="000000"/>
                <w:spacing w:val="2"/>
                <w:lang w:eastAsia="ru-RU"/>
              </w:rPr>
              <w:t>5</w:t>
            </w:r>
          </w:p>
        </w:tc>
      </w:tr>
      <w:tr w:rsidR="007A3815" w:rsidRPr="007A3815" w:rsidTr="00670EEB">
        <w:trPr>
          <w:trHeight w:val="225"/>
        </w:trPr>
        <w:tc>
          <w:tcPr>
            <w:tcW w:w="534" w:type="dxa"/>
          </w:tcPr>
          <w:p w:rsidR="007A3815" w:rsidRPr="007A3815" w:rsidRDefault="007A3815" w:rsidP="00670EEB">
            <w:pPr>
              <w:tabs>
                <w:tab w:val="left" w:pos="243"/>
              </w:tabs>
              <w:rPr>
                <w:rFonts w:eastAsia="Times New Roman"/>
                <w:lang w:eastAsia="ru-RU"/>
              </w:rPr>
            </w:pPr>
          </w:p>
        </w:tc>
        <w:tc>
          <w:tcPr>
            <w:tcW w:w="9111" w:type="dxa"/>
            <w:gridSpan w:val="5"/>
          </w:tcPr>
          <w:p w:rsidR="007A3815" w:rsidRPr="007A3815" w:rsidRDefault="007A3815" w:rsidP="00670EEB">
            <w:pPr>
              <w:jc w:val="center"/>
              <w:textAlignment w:val="baseline"/>
              <w:rPr>
                <w:rFonts w:eastAsia="Times New Roman"/>
                <w:color w:val="000000"/>
                <w:spacing w:val="2"/>
                <w:lang w:eastAsia="ru-RU"/>
              </w:rPr>
            </w:pPr>
            <w:r w:rsidRPr="007A3815">
              <w:rPr>
                <w:rFonts w:eastAsia="Times New Roman"/>
                <w:color w:val="000000"/>
                <w:spacing w:val="2"/>
                <w:lang w:eastAsia="ru-RU"/>
              </w:rPr>
              <w:t xml:space="preserve">Соответствие требованиям </w:t>
            </w:r>
            <w:hyperlink r:id="rId10" w:anchor="z0" w:history="1">
              <w:r w:rsidRPr="007A3815">
                <w:rPr>
                  <w:rFonts w:eastAsia="Times New Roman"/>
                  <w:spacing w:val="2"/>
                  <w:lang w:eastAsia="ru-RU"/>
                </w:rPr>
                <w:t>Закона</w:t>
              </w:r>
            </w:hyperlink>
            <w:r w:rsidRPr="007A3815">
              <w:rPr>
                <w:rFonts w:eastAsia="Times New Roman"/>
                <w:color w:val="000000"/>
                <w:spacing w:val="2"/>
                <w:lang w:eastAsia="ru-RU"/>
              </w:rPr>
              <w:t xml:space="preserve"> Республики Казахстан «Об образовании»</w:t>
            </w:r>
          </w:p>
        </w:tc>
      </w:tr>
      <w:tr w:rsidR="007A3815" w:rsidRPr="007A3815" w:rsidTr="00670EEB">
        <w:trPr>
          <w:trHeight w:val="765"/>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hideMark/>
          </w:tcPr>
          <w:p w:rsidR="007A3815" w:rsidRPr="007A3815" w:rsidRDefault="007A3815" w:rsidP="00670EEB">
            <w:pPr>
              <w:ind w:left="20"/>
            </w:pPr>
            <w:r w:rsidRPr="007A3815">
              <w:t>Наличие учредительных и правоустанавливающих документов организации образования</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hideMark/>
          </w:tcPr>
          <w:p w:rsidR="007A3815" w:rsidRPr="007A3815" w:rsidRDefault="007A3815" w:rsidP="00670EEB">
            <w:pPr>
              <w:ind w:left="20"/>
            </w:pPr>
            <w:r w:rsidRPr="007A3815">
              <w:t>Выполнение обязанностей и норм педагогической этики педагогическим работником (проверяется при наличии обращений)</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3"/>
            </w:pPr>
            <w:r w:rsidRPr="007A3815">
              <w:t>Соблюдение принципа государственной политики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765"/>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hideMark/>
          </w:tcPr>
          <w:p w:rsidR="007A3815" w:rsidRPr="007A3815" w:rsidRDefault="007A3815" w:rsidP="00670EEB">
            <w:pPr>
              <w:ind w:left="20"/>
            </w:pPr>
            <w:r w:rsidRPr="007A3815">
              <w:t>Наличие удостоверений, приказов, подтверждающих прохождение руководителем организации образования аттестации один раз в три года</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765"/>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hideMark/>
          </w:tcPr>
          <w:p w:rsidR="007A3815" w:rsidRPr="007A3815" w:rsidRDefault="007A3815" w:rsidP="00670EEB">
            <w:pPr>
              <w:ind w:left="20"/>
            </w:pPr>
            <w:r w:rsidRPr="007A3815">
              <w:t xml:space="preserve">Наличие сертификатов, свидетельств или других документов, подтверждающих повышение квалификации руководящих кадров, педагогических и научных работников </w:t>
            </w:r>
            <w:r w:rsidRPr="007A3815">
              <w:lastRenderedPageBreak/>
              <w:t>организаций образования не реже одного раза в пять лет</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76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3"/>
            </w:pPr>
            <w:r w:rsidRPr="007A3815">
              <w:t>Использование педагогическими работниками образовательного процесса в целях политической агитации, религиозной пропаганды или для побуждения обучающихся к действиям, противоречащим Конституции Республики Казахстан и законодательству Республики Казахстан (проверяется при наличии обращений)</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76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3"/>
            </w:pPr>
            <w:r w:rsidRPr="007A3815">
              <w:rPr>
                <w:spacing w:val="2"/>
                <w:shd w:val="clear" w:color="auto" w:fill="FFFFFF"/>
              </w:rPr>
              <w:t xml:space="preserve">Соблюдение обучающимися в организациях среднего образования требований к обязательной школьной форме, </w:t>
            </w:r>
            <w:r w:rsidRPr="007A3815">
              <w:rPr>
                <w:rStyle w:val="apple-converted-space"/>
                <w:spacing w:val="2"/>
                <w:shd w:val="clear" w:color="auto" w:fill="FFFFFF"/>
              </w:rPr>
              <w:t xml:space="preserve">установленных </w:t>
            </w:r>
            <w:r w:rsidRPr="007A3815">
              <w:rPr>
                <w:spacing w:val="2"/>
                <w:shd w:val="clear" w:color="auto" w:fill="FFFFFF"/>
              </w:rPr>
              <w:t>уполномоченным органом в области образования (</w:t>
            </w:r>
            <w:r w:rsidRPr="007A3815">
              <w:t>проверяется при наличии обращений</w:t>
            </w:r>
            <w:r w:rsidRPr="007A3815">
              <w:rPr>
                <w:spacing w:val="2"/>
                <w:shd w:val="clear" w:color="auto" w:fill="FFFFFF"/>
              </w:rPr>
              <w:t>)</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765"/>
        </w:trPr>
        <w:tc>
          <w:tcPr>
            <w:tcW w:w="534" w:type="dxa"/>
          </w:tcPr>
          <w:p w:rsidR="007A3815" w:rsidRPr="007A3815" w:rsidRDefault="007A3815" w:rsidP="007A3815">
            <w:pPr>
              <w:pStyle w:val="a6"/>
              <w:numPr>
                <w:ilvl w:val="0"/>
                <w:numId w:val="3"/>
              </w:numPr>
              <w:tabs>
                <w:tab w:val="left" w:pos="243"/>
              </w:tabs>
              <w:ind w:left="0" w:firstLine="0"/>
              <w:textAlignment w:val="baseline"/>
              <w:rPr>
                <w:rFonts w:eastAsia="Times New Roman"/>
                <w:color w:val="000000"/>
                <w:spacing w:val="2"/>
                <w:lang w:eastAsia="ru-RU"/>
              </w:rPr>
            </w:pPr>
          </w:p>
        </w:tc>
        <w:tc>
          <w:tcPr>
            <w:tcW w:w="5103" w:type="dxa"/>
          </w:tcPr>
          <w:p w:rsidR="007A3815" w:rsidRPr="007A3815" w:rsidRDefault="007A3815" w:rsidP="00670EEB">
            <w:pPr>
              <w:ind w:left="23"/>
            </w:pPr>
            <w:r w:rsidRPr="007A3815">
              <w:t>Наличие документов (справок, санитарных книжек), подтверждающих допущение к работе в организации образования лиц:</w:t>
            </w:r>
          </w:p>
          <w:p w:rsidR="007A3815" w:rsidRPr="007A3815" w:rsidRDefault="007A3815" w:rsidP="00670EEB">
            <w:pPr>
              <w:ind w:left="23" w:firstLine="317"/>
            </w:pPr>
            <w:r w:rsidRPr="007A3815">
              <w:t xml:space="preserve">1) не имеющих медицинские противопоказания; </w:t>
            </w:r>
          </w:p>
          <w:p w:rsidR="007A3815" w:rsidRPr="007A3815" w:rsidRDefault="007A3815" w:rsidP="00670EEB">
            <w:pPr>
              <w:ind w:left="23" w:firstLine="317"/>
            </w:pPr>
            <w:r w:rsidRPr="007A3815">
              <w:t>2) не состоящих на учете в психиатрическом и (или) наркологическом диспансере</w:t>
            </w:r>
          </w:p>
          <w:p w:rsidR="007A3815" w:rsidRPr="007A3815" w:rsidRDefault="007A3815" w:rsidP="00670EEB">
            <w:pPr>
              <w:ind w:left="23" w:firstLine="317"/>
              <w:rPr>
                <w:spacing w:val="2"/>
                <w:shd w:val="clear" w:color="auto" w:fill="FFFFFF"/>
              </w:rPr>
            </w:pPr>
            <w:r w:rsidRPr="007A3815">
              <w:t>3) не имеющих ограничений, предусмотренных Трудовым кодексом Республики Казахстан</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765"/>
        </w:trPr>
        <w:tc>
          <w:tcPr>
            <w:tcW w:w="534" w:type="dxa"/>
          </w:tcPr>
          <w:p w:rsidR="007A3815" w:rsidRPr="007A3815" w:rsidRDefault="007A3815" w:rsidP="00670EEB">
            <w:pPr>
              <w:tabs>
                <w:tab w:val="left" w:pos="243"/>
              </w:tabs>
              <w:ind w:left="360"/>
              <w:jc w:val="center"/>
              <w:textAlignment w:val="baseline"/>
              <w:rPr>
                <w:rFonts w:eastAsia="Times New Roman"/>
                <w:color w:val="000000"/>
                <w:spacing w:val="2"/>
                <w:lang w:eastAsia="ru-RU"/>
              </w:rPr>
            </w:pPr>
          </w:p>
        </w:tc>
        <w:tc>
          <w:tcPr>
            <w:tcW w:w="9111" w:type="dxa"/>
            <w:gridSpan w:val="5"/>
          </w:tcPr>
          <w:p w:rsidR="007A3815" w:rsidRPr="007A3815" w:rsidRDefault="007A3815" w:rsidP="007A3815">
            <w:pPr>
              <w:jc w:val="center"/>
              <w:rPr>
                <w:rFonts w:eastAsia="Times New Roman"/>
                <w:lang w:eastAsia="ru-RU"/>
              </w:rPr>
            </w:pPr>
            <w:r w:rsidRPr="007A3815">
              <w:rPr>
                <w:rFonts w:eastAsia="Times New Roman"/>
                <w:color w:val="000000"/>
                <w:spacing w:val="2"/>
                <w:lang w:eastAsia="ru-RU"/>
              </w:rPr>
              <w:t>Соответствие требованиям Государственного общеобязательного стандарта среднего образования (начального, основного среднего, общего среднего образования)</w:t>
            </w:r>
          </w:p>
        </w:tc>
      </w:tr>
      <w:tr w:rsidR="007A3815" w:rsidRPr="007A3815" w:rsidTr="00670EEB">
        <w:trPr>
          <w:trHeight w:val="585"/>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рабочих учебных планов, классных журналов, расписания уроков, подтверждающих выполнение инвариантного компонента типового учебного плана</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120"/>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5158DE">
            <w:pPr>
              <w:ind w:left="20"/>
            </w:pPr>
            <w:r w:rsidRPr="007A3815">
              <w:t xml:space="preserve">Наличие утвержденных рабочих учебных планов, расписания уроков, факультативных, кружковых, </w:t>
            </w:r>
            <w:r w:rsidRPr="007A3815">
              <w:lastRenderedPageBreak/>
              <w:t xml:space="preserve">групповых и индивидуальных занятий, подтверждающих 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(начального, основного среднего, общего среднего) </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firstLine="36"/>
            </w:pPr>
            <w:r w:rsidRPr="007A3815">
              <w:t>Наличие в классных журналах деления класса на 2 группы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rsidRPr="007A3815">
              <w:br/>
              <w:t>1) по казахскому языку в 5-9 классах с неказахским языком обучения;</w:t>
            </w:r>
            <w:r w:rsidRPr="007A3815">
              <w:br/>
              <w:t>2) по казахской литературе в 5-9 классах с неказахским языком обучения;</w:t>
            </w:r>
            <w:r w:rsidRPr="007A3815">
              <w:br/>
              <w:t>3) по русскому языку в 5-9 классах с казахским и уйгурским, таджикским и узбекским языками обучения;</w:t>
            </w:r>
            <w:r w:rsidRPr="007A3815">
              <w:br/>
              <w:t>4) по иностранному языку в 5-9 классах;</w:t>
            </w:r>
            <w:r w:rsidRPr="007A3815">
              <w:br/>
              <w:t>5) по информатике в 5-9 классах;</w:t>
            </w:r>
            <w:r w:rsidRPr="007A3815">
              <w:br/>
              <w:t>6) по профильным предметам;</w:t>
            </w:r>
            <w:r w:rsidRPr="007A3815">
              <w:br/>
              <w:t>7) по технологии 5-9 классах (группы мальчиков и девочек независимо от наполняемости класса);</w:t>
            </w:r>
            <w:r w:rsidRPr="007A3815">
              <w:br/>
              <w:t>8) по физической культуре в 5-9 классах.</w:t>
            </w:r>
            <w:r w:rsidRPr="007A3815">
              <w:br/>
              <w:t xml:space="preserve">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 </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 xml:space="preserve">Наличие материалов, подтверждающих </w:t>
            </w:r>
            <w:r w:rsidRPr="007A3815">
              <w:lastRenderedPageBreak/>
              <w:t>проведение форм контроля, определяющих базовый уровень освоения учебных предметов, включающих обязательный минимум объема знаний обучающихся и их умений и навыков</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приказов об организации индивидуального бесплатного обучения на дому обучающихся, которые по состоянию здоровья в течение длительного времени не могут посещать организацию образования</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135"/>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индивидуальных учебных планов и программ,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ограниченными возможностями в развитии</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135"/>
        </w:trPr>
        <w:tc>
          <w:tcPr>
            <w:tcW w:w="534" w:type="dxa"/>
          </w:tcPr>
          <w:p w:rsidR="007A3815" w:rsidRPr="007A3815" w:rsidRDefault="007A3815" w:rsidP="00670EEB">
            <w:pPr>
              <w:tabs>
                <w:tab w:val="left" w:pos="243"/>
              </w:tabs>
              <w:ind w:left="360"/>
              <w:jc w:val="center"/>
              <w:textAlignment w:val="baseline"/>
              <w:rPr>
                <w:rFonts w:eastAsia="Times New Roman"/>
                <w:color w:val="000000"/>
                <w:spacing w:val="2"/>
                <w:lang w:eastAsia="ru-RU"/>
              </w:rPr>
            </w:pPr>
          </w:p>
        </w:tc>
        <w:tc>
          <w:tcPr>
            <w:tcW w:w="9111" w:type="dxa"/>
            <w:gridSpan w:val="5"/>
          </w:tcPr>
          <w:p w:rsidR="007A3815" w:rsidRPr="007A3815" w:rsidRDefault="007A3815" w:rsidP="007A3815">
            <w:pPr>
              <w:jc w:val="center"/>
              <w:rPr>
                <w:rFonts w:eastAsia="Times New Roman"/>
                <w:lang w:eastAsia="ru-RU"/>
              </w:rPr>
            </w:pPr>
            <w:r w:rsidRPr="007A3815">
              <w:rPr>
                <w:rFonts w:eastAsia="Times New Roman"/>
                <w:color w:val="000000"/>
                <w:spacing w:val="2"/>
                <w:lang w:eastAsia="ru-RU"/>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общеобразовательные учебные программы основного среднего образования, общего среднего образования</w:t>
            </w:r>
          </w:p>
        </w:tc>
      </w:tr>
      <w:tr w:rsidR="007A3815" w:rsidRPr="007A3815" w:rsidTr="00670EEB">
        <w:trPr>
          <w:trHeight w:val="270"/>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Соответствие рабочих учебных планов типовым учебным планам и государственному общеобязательному стандарту образования</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765"/>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5158DE">
            <w:pPr>
              <w:ind w:left="20"/>
            </w:pPr>
            <w:r w:rsidRPr="007A3815">
              <w:t>Доля учителей высшей и первой категории, для которых основным местом работы является лицензиат, от общего</w:t>
            </w:r>
            <w:r w:rsidR="005158DE">
              <w:t xml:space="preserve"> числа учителей – не менее 30 %</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 xml:space="preserve">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w:t>
            </w:r>
            <w:r w:rsidRPr="007A3815">
              <w:lastRenderedPageBreak/>
              <w:t>общеобязательными стандартами образования Республики Казахстан и типовыми учебными планами основного среднего образования</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555"/>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autoSpaceDE w:val="0"/>
              <w:autoSpaceDN w:val="0"/>
              <w:adjustRightInd w:val="0"/>
            </w:pPr>
            <w:r w:rsidRPr="007A3815">
              <w:t xml:space="preserve">Наличие медицинского кабинета и лицензии на медицинскую деятельность </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495"/>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объекта питания для обучающихся, соответствующего санитарным правилам и нормам</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510"/>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документов, подтверждающих собственные либо принадлежащие на праве хозяйственного ведения или оперативного управления материальные активы, обеспечивающие качество образовательных услуг (учебные кабинеты, мастерские, лаборатории)</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государственным общеобязательным стандартом образования</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tcPr>
          <w:p w:rsidR="007A3815" w:rsidRPr="007A3815" w:rsidRDefault="007A3815" w:rsidP="00670EEB">
            <w:pPr>
              <w:tabs>
                <w:tab w:val="left" w:pos="243"/>
              </w:tabs>
              <w:ind w:left="360"/>
              <w:jc w:val="center"/>
              <w:textAlignment w:val="baseline"/>
              <w:rPr>
                <w:rFonts w:eastAsia="Times New Roman"/>
                <w:color w:val="000000"/>
                <w:spacing w:val="2"/>
                <w:lang w:eastAsia="ru-RU"/>
              </w:rPr>
            </w:pPr>
          </w:p>
        </w:tc>
        <w:tc>
          <w:tcPr>
            <w:tcW w:w="9111" w:type="dxa"/>
            <w:gridSpan w:val="5"/>
          </w:tcPr>
          <w:p w:rsidR="007A3815" w:rsidRPr="007A3815" w:rsidRDefault="007A3815" w:rsidP="007A3815">
            <w:pPr>
              <w:jc w:val="center"/>
              <w:rPr>
                <w:rFonts w:eastAsia="Times New Roman"/>
                <w:lang w:eastAsia="ru-RU"/>
              </w:rPr>
            </w:pPr>
            <w:r w:rsidRPr="007A3815">
              <w:rPr>
                <w:rFonts w:eastAsia="Times New Roman"/>
                <w:color w:val="000000"/>
                <w:spacing w:val="2"/>
                <w:lang w:eastAsia="ru-RU"/>
              </w:rPr>
              <w:t>Соответствие Типовым правилам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r>
      <w:tr w:rsidR="007A3815" w:rsidRPr="007A3815" w:rsidTr="00670EEB">
        <w:trPr>
          <w:trHeight w:val="555"/>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в личных делах обучающихся документов, подтверждающих прием  обучающихся в 5 классы организаций образования, реализующих общеобразовательные учебные программы основного среднего образования, закончивших уровень начального образования</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55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в личных делах обучающихся документов, подтверждающих прием обучающихся в 5-9 классы в соответствии с территорией обслуживания организации образования</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76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 xml:space="preserve">Наличие протоколов, подтверждающих прием на конкурсной основе в специализированные организации образования для одаренных детей </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76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 xml:space="preserve">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 </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485"/>
        </w:trPr>
        <w:tc>
          <w:tcPr>
            <w:tcW w:w="534" w:type="dxa"/>
          </w:tcPr>
          <w:p w:rsidR="007A3815" w:rsidRPr="007A3815" w:rsidRDefault="007A3815" w:rsidP="00670EEB">
            <w:pPr>
              <w:tabs>
                <w:tab w:val="left" w:pos="243"/>
              </w:tabs>
              <w:ind w:left="360"/>
              <w:jc w:val="center"/>
              <w:textAlignment w:val="baseline"/>
              <w:rPr>
                <w:rFonts w:eastAsia="Times New Roman"/>
                <w:color w:val="000000"/>
                <w:spacing w:val="2"/>
                <w:lang w:eastAsia="ru-RU"/>
              </w:rPr>
            </w:pPr>
          </w:p>
        </w:tc>
        <w:tc>
          <w:tcPr>
            <w:tcW w:w="9111" w:type="dxa"/>
            <w:gridSpan w:val="5"/>
          </w:tcPr>
          <w:p w:rsidR="007A3815" w:rsidRPr="007A3815" w:rsidRDefault="007A3815" w:rsidP="007A3815">
            <w:pPr>
              <w:jc w:val="center"/>
              <w:rPr>
                <w:rFonts w:eastAsia="Times New Roman"/>
                <w:lang w:eastAsia="ru-RU"/>
              </w:rPr>
            </w:pPr>
            <w:r w:rsidRPr="007A3815">
              <w:rPr>
                <w:rFonts w:eastAsia="Times New Roman"/>
                <w:color w:val="000000"/>
                <w:spacing w:val="2"/>
                <w:lang w:eastAsia="ru-RU"/>
              </w:rPr>
              <w:t>Соответствие Типовым правилам деятельности организаций образования начального, основного среднего, общего среднего образования</w:t>
            </w:r>
          </w:p>
        </w:tc>
      </w:tr>
      <w:tr w:rsidR="007A3815" w:rsidRPr="007A3815" w:rsidTr="00670EEB">
        <w:trPr>
          <w:trHeight w:val="555"/>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лицензии  на образовательную деятельность и приложения к лицензии на реализацию образовательных учебных программ общего среднего образования</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8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8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удостоверений, приказов, журналов регистрации и выдачи удостоверений о присвоении / подтверждении прохождение педагогическими работниками аттестации не реже одного раза в пять лет</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8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планов работ и протоколов заседаний коллегиальных органов, подтверждающих их деятельность</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8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3"/>
            </w:pPr>
            <w:r w:rsidRPr="007A3815">
              <w:t xml:space="preserve">Наличие дипломов с приложениями и утвержденных тарификационных списков педагогических работников, подтверждающих обеспеченность </w:t>
            </w:r>
            <w:r w:rsidRPr="007A3815">
              <w:lastRenderedPageBreak/>
              <w:t>педагогическими кадрами, имеющими высшее, техническое и профессиональное, послесреднее педагогическое образование, соответствующее профилю преподаваемой дисциплины</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80"/>
        </w:trPr>
        <w:tc>
          <w:tcPr>
            <w:tcW w:w="534" w:type="dxa"/>
          </w:tcPr>
          <w:p w:rsidR="007A3815" w:rsidRPr="007A3815" w:rsidRDefault="007A3815" w:rsidP="007A3815">
            <w:pPr>
              <w:pStyle w:val="a6"/>
              <w:numPr>
                <w:ilvl w:val="0"/>
                <w:numId w:val="3"/>
              </w:numPr>
              <w:tabs>
                <w:tab w:val="left" w:pos="243"/>
              </w:tabs>
              <w:ind w:left="0" w:firstLine="0"/>
            </w:pPr>
          </w:p>
        </w:tc>
        <w:tc>
          <w:tcPr>
            <w:tcW w:w="5103" w:type="dxa"/>
          </w:tcPr>
          <w:p w:rsidR="007A3815" w:rsidRPr="007A3815" w:rsidRDefault="007A3815" w:rsidP="00670EEB">
            <w:r w:rsidRPr="007A3815">
              <w:t xml:space="preserve">Наличие дипломов о высшем педагогическом образовании по специальности «Дефектология», «Логопедия» и утвержденных тарификационных списков педагогических работников, подтверждающих ведение коррекционных занятий для всех учащихся с ограниченными возможностями инклюзивных и специальных классов специальными педагогами </w:t>
            </w:r>
          </w:p>
        </w:tc>
        <w:tc>
          <w:tcPr>
            <w:tcW w:w="890" w:type="dxa"/>
          </w:tcPr>
          <w:p w:rsidR="007A3815" w:rsidRPr="007A3815" w:rsidRDefault="007A3815" w:rsidP="00670EEB"/>
        </w:tc>
        <w:tc>
          <w:tcPr>
            <w:tcW w:w="850"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textAlignment w:val="baseline"/>
              <w:rPr>
                <w:rFonts w:eastAsia="Times New Roman"/>
                <w:spacing w:val="2"/>
                <w:lang w:eastAsia="ru-RU"/>
              </w:rPr>
            </w:pPr>
            <w:r w:rsidRPr="007A3815">
              <w:t>Наличие рабочих учебных программ по предметам учебного плана</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8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расписания занятий образовательного процесса, разработанного на основе учебного плана</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120"/>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5158DE">
            <w:pPr>
              <w:ind w:left="20"/>
            </w:pPr>
            <w:r w:rsidRPr="007A3815">
              <w:t xml:space="preserve">Соответствие продолжительности уроков в организациях образования – сорока пяти минутам (в специальных классах </w:t>
            </w:r>
            <w:r w:rsidR="005158DE">
              <w:t xml:space="preserve">– </w:t>
            </w:r>
            <w:r w:rsidRPr="007A3815">
              <w:t>не более сорока минутам)</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5158DE">
            <w:pPr>
              <w:ind w:left="20"/>
            </w:pPr>
            <w:r w:rsidRPr="007A3815">
              <w:t xml:space="preserve">Соответствие дневной учебной нагрузки в расписании инвариантного и вариативного компонента рабочего учебного плана, независимо от продолжительности учебной недели, </w:t>
            </w:r>
            <w:r w:rsidRPr="007A3815">
              <w:rPr>
                <w:color w:val="000000"/>
              </w:rPr>
              <w:t>для учащихся в основной школе – не более семи</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55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в расписании учебных занятий перерыва достаточной продолжительности для питания и активного отдыха обучающихся и воспитанников</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555"/>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rPr>
                <w:spacing w:val="2"/>
                <w:shd w:val="clear" w:color="auto" w:fill="FFFFFF"/>
              </w:rPr>
              <w:t xml:space="preserve">Наличие протоколов государственных выпускных экзаменов, протоколов </w:t>
            </w:r>
            <w:r w:rsidRPr="007A3815">
              <w:rPr>
                <w:spacing w:val="2"/>
                <w:shd w:val="clear" w:color="auto" w:fill="FFFFFF"/>
              </w:rPr>
              <w:lastRenderedPageBreak/>
              <w:t xml:space="preserve">педагогических советов, записей в </w:t>
            </w:r>
            <w:r w:rsidRPr="007A3815">
              <w:t>книге</w:t>
            </w:r>
            <w:r w:rsidRPr="007A3815">
              <w:br/>
              <w:t>учета и выдачи аттестатов об общем среднем образовании,</w:t>
            </w:r>
            <w:r w:rsidRPr="007A3815">
              <w:rPr>
                <w:spacing w:val="2"/>
                <w:shd w:val="clear" w:color="auto" w:fill="FFFFFF"/>
              </w:rPr>
              <w:t xml:space="preserve"> подтверждающих объективность  выдачи </w:t>
            </w:r>
            <w:r w:rsidRPr="007A3815">
              <w:t>гражданам, прошедшим итоговую аттестацию, документов об образовании государственного образца</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555"/>
        </w:trPr>
        <w:tc>
          <w:tcPr>
            <w:tcW w:w="534" w:type="dxa"/>
          </w:tcPr>
          <w:p w:rsidR="007A3815" w:rsidRPr="007A3815" w:rsidRDefault="007A3815" w:rsidP="00670EEB">
            <w:pPr>
              <w:tabs>
                <w:tab w:val="left" w:pos="243"/>
              </w:tabs>
              <w:ind w:left="360"/>
              <w:jc w:val="center"/>
              <w:textAlignment w:val="baseline"/>
              <w:rPr>
                <w:rFonts w:eastAsia="Times New Roman"/>
                <w:color w:val="000000"/>
                <w:spacing w:val="2"/>
                <w:lang w:eastAsia="ru-RU"/>
              </w:rPr>
            </w:pPr>
          </w:p>
        </w:tc>
        <w:tc>
          <w:tcPr>
            <w:tcW w:w="9111" w:type="dxa"/>
            <w:gridSpan w:val="5"/>
          </w:tcPr>
          <w:p w:rsidR="007A3815" w:rsidRPr="007A3815" w:rsidRDefault="007A3815" w:rsidP="007A3815">
            <w:pPr>
              <w:jc w:val="center"/>
              <w:rPr>
                <w:rFonts w:eastAsia="Times New Roman"/>
                <w:lang w:eastAsia="ru-RU"/>
              </w:rPr>
            </w:pPr>
            <w:r w:rsidRPr="007A3815">
              <w:rPr>
                <w:rFonts w:eastAsia="Times New Roman"/>
                <w:color w:val="000000"/>
                <w:spacing w:val="2"/>
                <w:lang w:eastAsia="ru-RU"/>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tc>
      </w:tr>
      <w:tr w:rsidR="007A3815" w:rsidRPr="007A3815" w:rsidTr="00670EEB">
        <w:trPr>
          <w:trHeight w:val="274"/>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 xml:space="preserve">Наличие протокола педагогического совета о переводе в следующий класс без экзаменов учащихся 5-8 классов, имеющих </w:t>
            </w:r>
            <w:r w:rsidRPr="007A3815">
              <w:rPr>
                <w:spacing w:val="2"/>
                <w:shd w:val="clear" w:color="auto" w:fill="FFFFFF"/>
              </w:rPr>
              <w:t>годовые оценки «5» по всем учебным предметам</w:t>
            </w:r>
            <w:r w:rsidRPr="007A3815">
              <w:t xml:space="preserve"> </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 xml:space="preserve">Наличие в классных журналах текущих, четвертных и годовых оценок у обучающихся 5-9 классов </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5158DE">
            <w:pPr>
              <w:ind w:left="20"/>
            </w:pPr>
            <w:r w:rsidRPr="007A3815">
              <w:t xml:space="preserve">Наличие у обучающихся 5-8 классов, допущенных решением педагогического совета к промежуточной аттестации, положительных годовых оценок по всем предметам или неудовлетворительные оценки по одному или двум предметам </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Наличие экзаменационных материалов, подтверждающих проведение промежуточной аттестации обучающихся 5-8 классов</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5158DE">
            <w:pPr>
              <w:ind w:left="20"/>
            </w:pPr>
            <w:r w:rsidRPr="007A3815">
              <w:t xml:space="preserve">Отсутствие неудовлетворительных годовых оценок по всем предметам у обучающихся 5-8 классов, допущенных решением педагогического совета к итоговой аттестации </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rPr>
                <w:spacing w:val="2"/>
                <w:shd w:val="clear" w:color="auto" w:fill="FFFFFF"/>
              </w:rPr>
              <w:t>Наличие протоколов</w:t>
            </w:r>
            <w:r w:rsidRPr="007A3815">
              <w:rPr>
                <w:spacing w:val="2"/>
              </w:rPr>
              <w:t xml:space="preserve"> </w:t>
            </w:r>
            <w:r w:rsidRPr="007A3815">
              <w:rPr>
                <w:spacing w:val="2"/>
                <w:shd w:val="clear" w:color="auto" w:fill="FFFFFF"/>
              </w:rPr>
              <w:t>экзаменов (тестирования) и итоговых оценок за курс обучения</w:t>
            </w:r>
            <w:r w:rsidRPr="007A3815">
              <w:rPr>
                <w:spacing w:val="2"/>
              </w:rPr>
              <w:t xml:space="preserve"> </w:t>
            </w:r>
            <w:r w:rsidRPr="007A3815">
              <w:rPr>
                <w:spacing w:val="2"/>
                <w:shd w:val="clear" w:color="auto" w:fill="FFFFFF"/>
              </w:rPr>
              <w:t>на уровне общего среднего образования</w:t>
            </w:r>
            <w:r w:rsidRPr="007A3815">
              <w:t xml:space="preserve"> обучающихся 9 классов</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670EEB">
            <w:pPr>
              <w:ind w:left="20"/>
            </w:pPr>
            <w:r w:rsidRPr="007A3815">
              <w:t xml:space="preserve">Наличие экзаменационных материалов, протоколов экзаменов, подтверждающих проведение повторной промежуточной аттестации не ранее </w:t>
            </w:r>
            <w:r w:rsidRPr="007A3815">
              <w:rPr>
                <w:spacing w:val="2"/>
                <w:shd w:val="clear" w:color="auto" w:fill="FFFFFF"/>
              </w:rPr>
              <w:t>3-х недель после завершения учебного года</w:t>
            </w:r>
            <w:r w:rsidRPr="007A3815">
              <w:t xml:space="preserve"> у обучающихся 9 классов, имеющих неудовлетворительные годовые оценки по одному или двум предметам</w:t>
            </w:r>
          </w:p>
        </w:tc>
        <w:tc>
          <w:tcPr>
            <w:tcW w:w="890" w:type="dxa"/>
          </w:tcPr>
          <w:p w:rsidR="007A3815" w:rsidRPr="007A3815" w:rsidRDefault="007A3815" w:rsidP="00670EEB">
            <w:pPr>
              <w:rPr>
                <w:rFonts w:eastAsia="Times New Roman"/>
                <w:lang w:eastAsia="ru-RU"/>
              </w:rPr>
            </w:pPr>
          </w:p>
        </w:tc>
        <w:tc>
          <w:tcPr>
            <w:tcW w:w="850"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c>
          <w:tcPr>
            <w:tcW w:w="1134" w:type="dxa"/>
          </w:tcPr>
          <w:p w:rsidR="007A3815" w:rsidRPr="007A3815" w:rsidRDefault="007A3815" w:rsidP="00670EEB">
            <w:pPr>
              <w:rPr>
                <w:rFonts w:eastAsia="Times New Roman"/>
                <w:lang w:eastAsia="ru-RU"/>
              </w:rPr>
            </w:pPr>
          </w:p>
        </w:tc>
      </w:tr>
      <w:tr w:rsidR="007A3815" w:rsidRPr="007A3815" w:rsidTr="00670EEB">
        <w:trPr>
          <w:trHeight w:val="270"/>
        </w:trPr>
        <w:tc>
          <w:tcPr>
            <w:tcW w:w="534" w:type="dxa"/>
            <w:hideMark/>
          </w:tcPr>
          <w:p w:rsidR="007A3815" w:rsidRPr="007A3815" w:rsidRDefault="007A3815" w:rsidP="007A3815">
            <w:pPr>
              <w:pStyle w:val="a6"/>
              <w:numPr>
                <w:ilvl w:val="0"/>
                <w:numId w:val="3"/>
              </w:numPr>
              <w:tabs>
                <w:tab w:val="left" w:pos="243"/>
              </w:tabs>
              <w:ind w:left="0" w:firstLine="0"/>
              <w:jc w:val="center"/>
              <w:textAlignment w:val="baseline"/>
              <w:rPr>
                <w:rFonts w:eastAsia="Times New Roman"/>
                <w:color w:val="000000"/>
                <w:spacing w:val="2"/>
                <w:lang w:eastAsia="ru-RU"/>
              </w:rPr>
            </w:pPr>
          </w:p>
        </w:tc>
        <w:tc>
          <w:tcPr>
            <w:tcW w:w="5103" w:type="dxa"/>
          </w:tcPr>
          <w:p w:rsidR="007A3815" w:rsidRPr="007A3815" w:rsidRDefault="007A3815" w:rsidP="005158DE">
            <w:pPr>
              <w:ind w:left="20"/>
            </w:pPr>
            <w:r w:rsidRPr="007A3815">
              <w:t xml:space="preserve">Наличие экзаменационных материалов, протоколов, подтверждающих проведение повторных государственных экзаменов по срокам, установленным органами управления образованием, при </w:t>
            </w:r>
            <w:r w:rsidRPr="007A3815">
              <w:rPr>
                <w:spacing w:val="2"/>
                <w:shd w:val="clear" w:color="auto" w:fill="FFFFFF"/>
              </w:rPr>
              <w:t>получении неудовлетворительных оценок по одному или двум предметам</w:t>
            </w:r>
            <w:r w:rsidR="005158DE">
              <w:rPr>
                <w:spacing w:val="2"/>
                <w:shd w:val="clear" w:color="auto" w:fill="FFFFFF"/>
              </w:rPr>
              <w:t xml:space="preserve"> </w:t>
            </w:r>
            <w:r w:rsidRPr="007A3815">
              <w:t>обучающимися 9 классов</w:t>
            </w:r>
          </w:p>
        </w:tc>
        <w:tc>
          <w:tcPr>
            <w:tcW w:w="890" w:type="dxa"/>
          </w:tcPr>
          <w:p w:rsidR="007A3815" w:rsidRPr="007A3815" w:rsidRDefault="007A3815" w:rsidP="00670EEB">
            <w:pPr>
              <w:rPr>
                <w:rFonts w:eastAsia="Times New Roman"/>
                <w:color w:val="000000"/>
                <w:lang w:eastAsia="ru-RU"/>
              </w:rPr>
            </w:pPr>
          </w:p>
        </w:tc>
        <w:tc>
          <w:tcPr>
            <w:tcW w:w="850" w:type="dxa"/>
          </w:tcPr>
          <w:p w:rsidR="007A3815" w:rsidRPr="007A3815" w:rsidRDefault="007A3815" w:rsidP="00670EEB">
            <w:pPr>
              <w:rPr>
                <w:rFonts w:eastAsia="Times New Roman"/>
                <w:color w:val="000000"/>
                <w:lang w:eastAsia="ru-RU"/>
              </w:rPr>
            </w:pPr>
          </w:p>
        </w:tc>
        <w:tc>
          <w:tcPr>
            <w:tcW w:w="1134" w:type="dxa"/>
          </w:tcPr>
          <w:p w:rsidR="007A3815" w:rsidRPr="007A3815" w:rsidRDefault="007A3815" w:rsidP="00670EEB">
            <w:pPr>
              <w:rPr>
                <w:rFonts w:eastAsia="Times New Roman"/>
                <w:color w:val="000000"/>
                <w:lang w:eastAsia="ru-RU"/>
              </w:rPr>
            </w:pPr>
          </w:p>
        </w:tc>
        <w:tc>
          <w:tcPr>
            <w:tcW w:w="1134" w:type="dxa"/>
          </w:tcPr>
          <w:p w:rsidR="007A3815" w:rsidRPr="007A3815" w:rsidRDefault="007A3815" w:rsidP="00670EEB">
            <w:pPr>
              <w:rPr>
                <w:rFonts w:eastAsia="Times New Roman"/>
                <w:color w:val="000000"/>
                <w:lang w:eastAsia="ru-RU"/>
              </w:rPr>
            </w:pPr>
          </w:p>
        </w:tc>
      </w:tr>
    </w:tbl>
    <w:p w:rsidR="004C7166" w:rsidRPr="004C7166" w:rsidRDefault="007A3815" w:rsidP="004C7166">
      <w:pPr>
        <w:rPr>
          <w:rFonts w:eastAsia="Consolas"/>
          <w:sz w:val="24"/>
        </w:rPr>
      </w:pPr>
      <w:r w:rsidRPr="007A3815">
        <w:rPr>
          <w:sz w:val="24"/>
          <w:szCs w:val="24"/>
        </w:rPr>
        <w:br w:type="textWrapping" w:clear="all"/>
      </w:r>
      <w:r w:rsidR="004C7166" w:rsidRPr="004C7166">
        <w:rPr>
          <w:rFonts w:eastAsia="Consolas"/>
          <w:color w:val="000000"/>
        </w:rPr>
        <w:t>Должностное(-ые) лицо(-а) ______________ _________ __________________</w:t>
      </w:r>
      <w:r w:rsidR="004C7166" w:rsidRPr="004C7166">
        <w:rPr>
          <w:rFonts w:eastAsia="Consolas"/>
        </w:rPr>
        <w:br/>
      </w:r>
      <w:r w:rsidR="004C7166" w:rsidRPr="004C7166">
        <w:rPr>
          <w:rFonts w:eastAsia="Consolas"/>
          <w:color w:val="000000"/>
          <w:sz w:val="24"/>
          <w:lang w:val="en-US"/>
        </w:rPr>
        <w:t>                </w:t>
      </w:r>
      <w:r w:rsidR="004C7166" w:rsidRPr="004C7166">
        <w:rPr>
          <w:rFonts w:eastAsia="Consolas"/>
          <w:color w:val="000000"/>
          <w:sz w:val="24"/>
        </w:rPr>
        <w:t xml:space="preserve"> </w:t>
      </w:r>
      <w:r w:rsidR="004C7166" w:rsidRPr="004C7166">
        <w:rPr>
          <w:rFonts w:eastAsia="Consolas"/>
          <w:color w:val="000000"/>
          <w:sz w:val="24"/>
          <w:lang w:val="en-US"/>
        </w:rPr>
        <w:t>      </w:t>
      </w:r>
      <w:r w:rsidR="004C7166" w:rsidRPr="004C7166">
        <w:rPr>
          <w:rFonts w:eastAsia="Consolas"/>
          <w:color w:val="000000"/>
          <w:sz w:val="24"/>
        </w:rPr>
        <w:t xml:space="preserve"> (должность) (подпись) (фамилия, имя, отчество</w:t>
      </w:r>
      <w:r w:rsidR="004C7166" w:rsidRPr="004C7166">
        <w:rPr>
          <w:rFonts w:eastAsia="Consolas"/>
          <w:sz w:val="24"/>
        </w:rPr>
        <w:br/>
      </w:r>
      <w:r w:rsidR="004C7166" w:rsidRPr="004C7166">
        <w:rPr>
          <w:rFonts w:eastAsia="Consolas"/>
          <w:color w:val="000000"/>
          <w:sz w:val="24"/>
          <w:lang w:val="en-US"/>
        </w:rPr>
        <w:t>                                                 </w:t>
      </w:r>
      <w:r w:rsidR="004C7166" w:rsidRPr="004C7166">
        <w:rPr>
          <w:rFonts w:eastAsia="Consolas"/>
          <w:color w:val="000000"/>
          <w:sz w:val="24"/>
        </w:rPr>
        <w:t xml:space="preserve"> (при его наличии)</w:t>
      </w:r>
      <w:r w:rsidR="004C7166" w:rsidRPr="004C7166">
        <w:rPr>
          <w:rFonts w:eastAsia="Consolas"/>
          <w:sz w:val="24"/>
        </w:rPr>
        <w:br/>
      </w:r>
      <w:r w:rsidR="004C7166" w:rsidRPr="004C7166">
        <w:rPr>
          <w:rFonts w:eastAsia="Consolas"/>
          <w:color w:val="000000"/>
          <w:sz w:val="24"/>
          <w:lang w:val="en-US"/>
        </w:rPr>
        <w:t>                         </w:t>
      </w:r>
      <w:r w:rsidR="004C7166" w:rsidRPr="004C7166">
        <w:rPr>
          <w:rFonts w:eastAsia="Consolas"/>
          <w:color w:val="000000"/>
          <w:sz w:val="24"/>
        </w:rPr>
        <w:t xml:space="preserve"> ______________ _________ __________________</w:t>
      </w:r>
      <w:r w:rsidR="004C7166" w:rsidRPr="004C7166">
        <w:rPr>
          <w:rFonts w:eastAsia="Consolas"/>
          <w:sz w:val="24"/>
        </w:rPr>
        <w:br/>
      </w:r>
      <w:r w:rsidR="004C7166" w:rsidRPr="004C7166">
        <w:rPr>
          <w:rFonts w:eastAsia="Consolas"/>
          <w:color w:val="000000"/>
          <w:sz w:val="24"/>
          <w:lang w:val="en-US"/>
        </w:rPr>
        <w:t>                </w:t>
      </w:r>
      <w:r w:rsidR="004C7166" w:rsidRPr="004C7166">
        <w:rPr>
          <w:rFonts w:eastAsia="Consolas"/>
          <w:color w:val="000000"/>
          <w:sz w:val="24"/>
        </w:rPr>
        <w:t xml:space="preserve"> </w:t>
      </w:r>
      <w:r w:rsidR="004C7166" w:rsidRPr="004C7166">
        <w:rPr>
          <w:rFonts w:eastAsia="Consolas"/>
          <w:color w:val="000000"/>
          <w:sz w:val="24"/>
          <w:lang w:val="en-US"/>
        </w:rPr>
        <w:t>      </w:t>
      </w:r>
      <w:r w:rsidR="004C7166" w:rsidRPr="004C7166">
        <w:rPr>
          <w:rFonts w:eastAsia="Consolas"/>
          <w:color w:val="000000"/>
          <w:sz w:val="24"/>
        </w:rPr>
        <w:t xml:space="preserve"> (должность) (подпись) (фамилия, имя, отчество</w:t>
      </w:r>
      <w:r w:rsidR="004C7166" w:rsidRPr="004C7166">
        <w:rPr>
          <w:rFonts w:eastAsia="Consolas"/>
          <w:sz w:val="24"/>
        </w:rPr>
        <w:br/>
      </w:r>
      <w:r w:rsidR="004C7166" w:rsidRPr="004C7166">
        <w:rPr>
          <w:rFonts w:eastAsia="Consolas"/>
          <w:color w:val="000000"/>
          <w:sz w:val="24"/>
          <w:lang w:val="en-US"/>
        </w:rPr>
        <w:t>                                                 </w:t>
      </w:r>
      <w:r w:rsidR="004C7166" w:rsidRPr="004C7166">
        <w:rPr>
          <w:rFonts w:eastAsia="Consolas"/>
          <w:color w:val="000000"/>
          <w:sz w:val="24"/>
        </w:rPr>
        <w:t xml:space="preserve"> (при его наличии)</w:t>
      </w:r>
    </w:p>
    <w:p w:rsidR="004C7166" w:rsidRPr="004C7166" w:rsidRDefault="004C7166" w:rsidP="004C7166">
      <w:pPr>
        <w:rPr>
          <w:rFonts w:eastAsia="Consolas"/>
          <w:sz w:val="24"/>
        </w:rPr>
      </w:pPr>
      <w:r w:rsidRPr="004C7166">
        <w:rPr>
          <w:rFonts w:eastAsia="Consolas"/>
          <w:color w:val="000000"/>
        </w:rPr>
        <w:t>Руководитель</w:t>
      </w:r>
      <w:r w:rsidRPr="004C7166">
        <w:rPr>
          <w:rFonts w:eastAsia="Consolas"/>
        </w:rPr>
        <w:br/>
      </w:r>
      <w:r w:rsidRPr="004C7166">
        <w:rPr>
          <w:rFonts w:eastAsia="Consolas"/>
          <w:color w:val="000000"/>
        </w:rPr>
        <w:t>проверяемого субъекта________________________ _____________ _________</w:t>
      </w:r>
      <w:r w:rsidRPr="004C7166">
        <w:rPr>
          <w:rFonts w:eastAsia="Consolas"/>
        </w:rPr>
        <w:br/>
      </w:r>
      <w:r w:rsidRPr="004C7166">
        <w:rPr>
          <w:rFonts w:eastAsia="Consolas"/>
          <w:color w:val="000000"/>
          <w:lang w:val="en-US"/>
        </w:rPr>
        <w:t>                   </w:t>
      </w:r>
      <w:r w:rsidRPr="004C7166">
        <w:rPr>
          <w:rFonts w:eastAsia="Consolas"/>
          <w:color w:val="000000"/>
        </w:rPr>
        <w:t xml:space="preserve"> </w:t>
      </w:r>
      <w:r w:rsidRPr="004C7166">
        <w:rPr>
          <w:rFonts w:eastAsia="Consolas"/>
          <w:color w:val="000000"/>
          <w:sz w:val="24"/>
        </w:rPr>
        <w:t>(фамилия, имя, отчество (должность) (подпись)</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4C7166" w:rsidRDefault="004C7166" w:rsidP="004C7166">
      <w:pPr>
        <w:rPr>
          <w:rFonts w:eastAsia="Consolas"/>
          <w:color w:val="000000"/>
        </w:rPr>
      </w:pPr>
    </w:p>
    <w:p w:rsidR="00ED046C" w:rsidRDefault="00ED046C" w:rsidP="004C7166">
      <w:pPr>
        <w:rPr>
          <w:rFonts w:eastAsia="Consolas"/>
          <w:color w:val="000000"/>
        </w:rPr>
      </w:pPr>
    </w:p>
    <w:p w:rsidR="00ED046C" w:rsidRDefault="00ED046C" w:rsidP="004C7166">
      <w:pPr>
        <w:rPr>
          <w:rFonts w:eastAsia="Consolas"/>
          <w:color w:val="000000"/>
        </w:rPr>
      </w:pPr>
    </w:p>
    <w:p w:rsidR="00ED046C" w:rsidRDefault="00ED046C" w:rsidP="004C7166">
      <w:pPr>
        <w:rPr>
          <w:rFonts w:eastAsia="Consolas"/>
          <w:color w:val="000000"/>
        </w:rPr>
      </w:pPr>
    </w:p>
    <w:p w:rsidR="00ED046C" w:rsidRDefault="00ED046C" w:rsidP="004C7166">
      <w:pPr>
        <w:rPr>
          <w:rFonts w:eastAsia="Consolas"/>
          <w:color w:val="000000"/>
        </w:rPr>
      </w:pPr>
    </w:p>
    <w:p w:rsidR="00ED046C" w:rsidRDefault="00ED046C" w:rsidP="004C7166">
      <w:pPr>
        <w:rPr>
          <w:rFonts w:eastAsia="Consolas"/>
          <w:color w:val="000000"/>
        </w:rPr>
      </w:pPr>
    </w:p>
    <w:p w:rsidR="00ED046C" w:rsidRDefault="00ED046C" w:rsidP="004C7166">
      <w:pPr>
        <w:rPr>
          <w:rFonts w:eastAsia="Consolas"/>
          <w:color w:val="000000"/>
        </w:rPr>
      </w:pPr>
    </w:p>
    <w:p w:rsidR="00ED046C" w:rsidRDefault="00ED046C" w:rsidP="004C7166">
      <w:pPr>
        <w:rPr>
          <w:rFonts w:eastAsia="Consolas"/>
          <w:color w:val="000000"/>
        </w:rPr>
      </w:pPr>
    </w:p>
    <w:p w:rsidR="007A3815" w:rsidRPr="007A3815" w:rsidRDefault="007A3815" w:rsidP="004C7166">
      <w:pPr>
        <w:ind w:left="5664"/>
        <w:jc w:val="center"/>
        <w:rPr>
          <w:rFonts w:eastAsia="Consolas"/>
        </w:rPr>
      </w:pPr>
      <w:r w:rsidRPr="007A3815">
        <w:rPr>
          <w:rFonts w:eastAsia="Consolas"/>
          <w:color w:val="000000"/>
        </w:rPr>
        <w:t>Приложение 5</w:t>
      </w:r>
      <w:r w:rsidRPr="007A3815">
        <w:rPr>
          <w:rFonts w:eastAsia="Consolas"/>
        </w:rPr>
        <w:br/>
      </w:r>
      <w:r w:rsidRPr="007A3815">
        <w:rPr>
          <w:rFonts w:eastAsia="Consolas"/>
          <w:color w:val="000000"/>
        </w:rPr>
        <w:t xml:space="preserve">к совместному приказу </w:t>
      </w:r>
      <w:r w:rsidRPr="007A3815">
        <w:rPr>
          <w:rFonts w:eastAsia="Consolas"/>
        </w:rPr>
        <w:br/>
      </w:r>
      <w:r w:rsidRPr="007A3815">
        <w:rPr>
          <w:rFonts w:eastAsia="Consolas"/>
          <w:color w:val="000000"/>
        </w:rPr>
        <w:t xml:space="preserve">Министра образования и науки </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 и</w:t>
      </w:r>
      <w:r w:rsidRPr="007A3815">
        <w:rPr>
          <w:rFonts w:eastAsia="Consolas"/>
        </w:rPr>
        <w:br/>
      </w:r>
      <w:r w:rsidRPr="007A3815">
        <w:rPr>
          <w:rFonts w:eastAsia="Consolas"/>
          <w:color w:val="000000"/>
        </w:rPr>
        <w:lastRenderedPageBreak/>
        <w:t>Министра национальной экономики</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w:t>
      </w:r>
    </w:p>
    <w:p w:rsidR="007A3815" w:rsidRPr="007A3815" w:rsidRDefault="007A3815" w:rsidP="007A3815">
      <w:pPr>
        <w:jc w:val="right"/>
        <w:rPr>
          <w:rFonts w:eastAsia="Consolas"/>
        </w:rPr>
      </w:pPr>
    </w:p>
    <w:p w:rsidR="007A3815" w:rsidRPr="007A3815" w:rsidRDefault="007A3815" w:rsidP="007A3815">
      <w:pPr>
        <w:jc w:val="center"/>
        <w:rPr>
          <w:rFonts w:eastAsia="Consolas"/>
          <w:b/>
          <w:color w:val="000000"/>
        </w:rPr>
      </w:pPr>
      <w:r w:rsidRPr="007A3815">
        <w:rPr>
          <w:b/>
        </w:rPr>
        <w:t>П</w:t>
      </w:r>
      <w:r w:rsidRPr="007A3815">
        <w:rPr>
          <w:rFonts w:eastAsia="Consolas"/>
          <w:b/>
          <w:color w:val="000000"/>
        </w:rPr>
        <w:t xml:space="preserve">роверочный лист </w:t>
      </w:r>
    </w:p>
    <w:p w:rsidR="007A3815" w:rsidRPr="007A3815" w:rsidRDefault="007A3815" w:rsidP="007A3815">
      <w:pPr>
        <w:jc w:val="center"/>
        <w:rPr>
          <w:rFonts w:eastAsia="Consolas"/>
          <w:b/>
          <w:color w:val="000000"/>
        </w:rPr>
      </w:pPr>
      <w:r w:rsidRPr="007A3815">
        <w:rPr>
          <w:rFonts w:eastAsia="Consolas"/>
          <w:b/>
          <w:color w:val="000000"/>
        </w:rPr>
        <w:t xml:space="preserve">в сфере государственного контроля за системой образования </w:t>
      </w:r>
    </w:p>
    <w:p w:rsidR="007A3815" w:rsidRPr="007A3815" w:rsidRDefault="007A3815" w:rsidP="007A3815">
      <w:pPr>
        <w:jc w:val="center"/>
        <w:rPr>
          <w:rFonts w:eastAsia="Consolas"/>
          <w:b/>
          <w:color w:val="000000"/>
        </w:rPr>
      </w:pPr>
      <w:r w:rsidRPr="007A3815">
        <w:rPr>
          <w:rFonts w:eastAsia="Consolas"/>
          <w:b/>
          <w:color w:val="000000"/>
        </w:rPr>
        <w:t xml:space="preserve">в отношении организаций образования, реализующих общеобразовательные учебные программы общего среднего образования </w:t>
      </w:r>
    </w:p>
    <w:p w:rsidR="007A3815" w:rsidRPr="007A3815" w:rsidRDefault="007A3815" w:rsidP="007A3815">
      <w:pPr>
        <w:jc w:val="center"/>
        <w:rPr>
          <w:rFonts w:eastAsia="Consolas"/>
        </w:rPr>
      </w:pPr>
    </w:p>
    <w:p w:rsidR="007A3815" w:rsidRPr="007A3815" w:rsidRDefault="007A3815" w:rsidP="007A3815">
      <w:pPr>
        <w:rPr>
          <w:rFonts w:eastAsia="Consolas"/>
          <w:color w:val="000000"/>
        </w:rPr>
      </w:pPr>
      <w:r w:rsidRPr="007A3815">
        <w:rPr>
          <w:rFonts w:eastAsia="Consolas"/>
          <w:color w:val="000000"/>
        </w:rPr>
        <w:t>Государственный орган, назначивший проверку ___________________________</w:t>
      </w:r>
      <w:r w:rsidRPr="007A3815">
        <w:rPr>
          <w:rFonts w:eastAsia="Consolas"/>
        </w:rPr>
        <w:br/>
      </w:r>
      <w:r w:rsidRPr="007A3815">
        <w:rPr>
          <w:rFonts w:eastAsia="Consolas"/>
          <w:color w:val="000000"/>
        </w:rPr>
        <w:t>____________________________________________________________________</w:t>
      </w:r>
      <w:r w:rsidRPr="007A3815">
        <w:rPr>
          <w:rFonts w:eastAsia="Consolas"/>
        </w:rPr>
        <w:br/>
      </w:r>
      <w:r w:rsidRPr="007A3815">
        <w:rPr>
          <w:rFonts w:eastAsia="Consolas"/>
          <w:color w:val="000000"/>
        </w:rPr>
        <w:t>Акт о назначении проверки ____________________________________________</w:t>
      </w:r>
      <w:r w:rsidRPr="007A3815">
        <w:rPr>
          <w:rFonts w:eastAsia="Consolas"/>
        </w:rPr>
        <w:br/>
      </w:r>
      <w:r w:rsidRPr="007A3815">
        <w:rPr>
          <w:rFonts w:eastAsia="Consolas"/>
          <w:color w:val="000000"/>
          <w:lang w:val="en-US"/>
        </w:rPr>
        <w:t>                                        </w:t>
      </w:r>
      <w:r w:rsidRPr="007A3815">
        <w:rPr>
          <w:rFonts w:eastAsia="Consolas"/>
          <w:color w:val="000000"/>
        </w:rPr>
        <w:t xml:space="preserve">           </w:t>
      </w:r>
      <w:r w:rsidRPr="007A3815">
        <w:rPr>
          <w:rFonts w:eastAsia="Consolas"/>
          <w:color w:val="000000"/>
          <w:lang w:val="en-US"/>
        </w:rPr>
        <w:t>  </w:t>
      </w:r>
      <w:r w:rsidRPr="007A3815">
        <w:rPr>
          <w:rFonts w:eastAsia="Consolas"/>
          <w:color w:val="000000"/>
        </w:rPr>
        <w:t xml:space="preserve"> (№, дата)</w:t>
      </w:r>
      <w:r w:rsidRPr="007A3815">
        <w:rPr>
          <w:rFonts w:eastAsia="Consolas"/>
        </w:rPr>
        <w:br/>
      </w:r>
      <w:r w:rsidRPr="007A3815">
        <w:rPr>
          <w:rFonts w:eastAsia="Consolas"/>
          <w:color w:val="000000"/>
        </w:rPr>
        <w:t>Наименование проверяемого субъекта (объекта) __________________________</w:t>
      </w:r>
      <w:r w:rsidRPr="007A3815">
        <w:rPr>
          <w:rFonts w:eastAsia="Consolas"/>
        </w:rPr>
        <w:br/>
      </w:r>
      <w:r w:rsidRPr="007A3815">
        <w:rPr>
          <w:rFonts w:eastAsia="Consolas"/>
          <w:color w:val="000000"/>
        </w:rPr>
        <w:t>____________________________________________________________________</w:t>
      </w:r>
      <w:r w:rsidRPr="007A3815">
        <w:rPr>
          <w:rFonts w:eastAsia="Consolas"/>
        </w:rPr>
        <w:br/>
      </w:r>
      <w:r w:rsidRPr="007A3815">
        <w:rPr>
          <w:rFonts w:eastAsia="Consolas"/>
          <w:color w:val="000000"/>
        </w:rPr>
        <w:t>Бизнес-идентификационный код (БИН) проверяемого субъекта (объекта)</w:t>
      </w:r>
      <w:r w:rsidRPr="007A3815">
        <w:rPr>
          <w:rFonts w:eastAsia="Consolas"/>
        </w:rPr>
        <w:br/>
      </w:r>
      <w:r w:rsidRPr="007A3815">
        <w:rPr>
          <w:rFonts w:eastAsia="Consolas"/>
          <w:color w:val="000000"/>
        </w:rPr>
        <w:t>____________________________________________________________________</w:t>
      </w:r>
      <w:r w:rsidRPr="007A3815">
        <w:rPr>
          <w:rFonts w:eastAsia="Consolas"/>
        </w:rPr>
        <w:br/>
      </w:r>
      <w:r w:rsidRPr="007A3815">
        <w:rPr>
          <w:rFonts w:eastAsia="Consolas"/>
          <w:color w:val="000000"/>
        </w:rPr>
        <w:t>Адрес места нахождения ______________________________________________</w:t>
      </w:r>
      <w:r w:rsidRPr="007A3815">
        <w:rPr>
          <w:rFonts w:eastAsia="Consolas"/>
        </w:rPr>
        <w:br/>
      </w:r>
      <w:r w:rsidRPr="007A3815">
        <w:rPr>
          <w:rFonts w:eastAsia="Consolas"/>
          <w:color w:val="000000"/>
        </w:rPr>
        <w:t>____________________________________________________________________</w:t>
      </w:r>
    </w:p>
    <w:p w:rsidR="007A3815" w:rsidRPr="007A3815" w:rsidRDefault="007A3815" w:rsidP="007A3815">
      <w:pPr>
        <w:rPr>
          <w:rFonts w:eastAsia="Consolas"/>
          <w:b/>
          <w:color w:val="000000"/>
          <w:sz w:val="24"/>
          <w:szCs w:val="24"/>
        </w:rPr>
      </w:pPr>
    </w:p>
    <w:tbl>
      <w:tblPr>
        <w:tblStyle w:val="a3"/>
        <w:tblpPr w:leftFromText="180" w:rightFromText="180" w:vertAnchor="text" w:tblpX="149" w:tblpY="1"/>
        <w:tblOverlap w:val="never"/>
        <w:tblW w:w="9748" w:type="dxa"/>
        <w:tblLayout w:type="fixed"/>
        <w:tblLook w:val="04A0" w:firstRow="1" w:lastRow="0" w:firstColumn="1" w:lastColumn="0" w:noHBand="0" w:noVBand="1"/>
      </w:tblPr>
      <w:tblGrid>
        <w:gridCol w:w="534"/>
        <w:gridCol w:w="5103"/>
        <w:gridCol w:w="889"/>
        <w:gridCol w:w="954"/>
        <w:gridCol w:w="1134"/>
        <w:gridCol w:w="1134"/>
      </w:tblGrid>
      <w:tr w:rsidR="007A3815" w:rsidRPr="007A3815" w:rsidTr="00670EEB">
        <w:trPr>
          <w:trHeight w:val="274"/>
        </w:trPr>
        <w:tc>
          <w:tcPr>
            <w:tcW w:w="534" w:type="dxa"/>
          </w:tcPr>
          <w:p w:rsidR="007A3815" w:rsidRPr="007A3815" w:rsidRDefault="007A3815" w:rsidP="00670EEB">
            <w:pPr>
              <w:jc w:val="center"/>
              <w:rPr>
                <w:rFonts w:eastAsia="Consolas"/>
              </w:rPr>
            </w:pPr>
            <w:r w:rsidRPr="007A3815">
              <w:rPr>
                <w:rFonts w:eastAsia="Consolas"/>
              </w:rPr>
              <w:t>№</w:t>
            </w:r>
          </w:p>
        </w:tc>
        <w:tc>
          <w:tcPr>
            <w:tcW w:w="5103" w:type="dxa"/>
            <w:hideMark/>
          </w:tcPr>
          <w:p w:rsidR="007A3815" w:rsidRPr="007A3815" w:rsidRDefault="007A3815" w:rsidP="00670EEB">
            <w:pPr>
              <w:ind w:left="20"/>
              <w:jc w:val="center"/>
              <w:rPr>
                <w:rFonts w:eastAsia="Consolas"/>
                <w:lang w:val="en-US"/>
              </w:rPr>
            </w:pPr>
            <w:r w:rsidRPr="007A3815">
              <w:rPr>
                <w:rFonts w:eastAsia="Consolas"/>
                <w:color w:val="000000"/>
                <w:lang w:val="en-US"/>
              </w:rPr>
              <w:t>Перечень требований</w:t>
            </w:r>
          </w:p>
        </w:tc>
        <w:tc>
          <w:tcPr>
            <w:tcW w:w="889" w:type="dxa"/>
          </w:tcPr>
          <w:p w:rsidR="007A3815" w:rsidRPr="007A3815" w:rsidRDefault="007A3815" w:rsidP="00670EEB">
            <w:pPr>
              <w:jc w:val="center"/>
              <w:rPr>
                <w:rFonts w:eastAsia="Consolas"/>
                <w:lang w:val="en-US"/>
              </w:rPr>
            </w:pPr>
            <w:r w:rsidRPr="007A3815">
              <w:rPr>
                <w:rFonts w:eastAsia="Consolas"/>
                <w:lang w:val="en-US"/>
              </w:rPr>
              <w:t>Тре-бует-ся</w:t>
            </w:r>
          </w:p>
        </w:tc>
        <w:tc>
          <w:tcPr>
            <w:tcW w:w="954" w:type="dxa"/>
          </w:tcPr>
          <w:p w:rsidR="007A3815" w:rsidRPr="007A3815" w:rsidRDefault="007A3815" w:rsidP="00670EEB">
            <w:pPr>
              <w:jc w:val="center"/>
              <w:rPr>
                <w:rFonts w:eastAsia="Consolas"/>
                <w:lang w:val="en-US"/>
              </w:rPr>
            </w:pPr>
            <w:r w:rsidRPr="007A3815">
              <w:rPr>
                <w:rFonts w:eastAsia="Consolas"/>
                <w:lang w:val="en-US"/>
              </w:rPr>
              <w:t>Не тре-бует-ся</w:t>
            </w:r>
          </w:p>
        </w:tc>
        <w:tc>
          <w:tcPr>
            <w:tcW w:w="1134" w:type="dxa"/>
          </w:tcPr>
          <w:p w:rsidR="007A3815" w:rsidRPr="007A3815" w:rsidRDefault="007A3815" w:rsidP="00670EEB">
            <w:pPr>
              <w:jc w:val="center"/>
              <w:rPr>
                <w:rFonts w:eastAsia="Consolas"/>
              </w:rPr>
            </w:pPr>
            <w:r w:rsidRPr="007A3815">
              <w:rPr>
                <w:rFonts w:eastAsia="Consolas"/>
              </w:rPr>
              <w:t>Соот-ветст-вует требо-ваниям</w:t>
            </w:r>
          </w:p>
        </w:tc>
        <w:tc>
          <w:tcPr>
            <w:tcW w:w="1134" w:type="dxa"/>
          </w:tcPr>
          <w:p w:rsidR="007A3815" w:rsidRPr="007A3815" w:rsidRDefault="007A3815" w:rsidP="00670EEB">
            <w:pPr>
              <w:jc w:val="center"/>
              <w:rPr>
                <w:rFonts w:eastAsia="Consolas"/>
              </w:rPr>
            </w:pPr>
            <w:r w:rsidRPr="007A3815">
              <w:rPr>
                <w:rFonts w:eastAsia="Consolas"/>
              </w:rPr>
              <w:t>Не соот-вет-ствует требо-ваниям</w:t>
            </w:r>
          </w:p>
        </w:tc>
      </w:tr>
      <w:tr w:rsidR="007A3815" w:rsidRPr="007A3815" w:rsidTr="00670EEB">
        <w:trPr>
          <w:trHeight w:val="274"/>
        </w:trPr>
        <w:tc>
          <w:tcPr>
            <w:tcW w:w="534" w:type="dxa"/>
          </w:tcPr>
          <w:p w:rsidR="007A3815" w:rsidRPr="007A3815" w:rsidRDefault="007A3815" w:rsidP="00670EEB">
            <w:pPr>
              <w:jc w:val="center"/>
              <w:rPr>
                <w:rFonts w:eastAsia="Consolas"/>
              </w:rPr>
            </w:pPr>
          </w:p>
        </w:tc>
        <w:tc>
          <w:tcPr>
            <w:tcW w:w="5103" w:type="dxa"/>
          </w:tcPr>
          <w:p w:rsidR="007A3815" w:rsidRPr="007A3815" w:rsidRDefault="007A3815" w:rsidP="00670EEB">
            <w:pPr>
              <w:ind w:left="20"/>
              <w:jc w:val="center"/>
              <w:rPr>
                <w:rFonts w:eastAsia="Consolas"/>
                <w:color w:val="000000"/>
              </w:rPr>
            </w:pPr>
            <w:r w:rsidRPr="007A3815">
              <w:rPr>
                <w:rFonts w:eastAsia="Consolas"/>
                <w:color w:val="000000"/>
              </w:rPr>
              <w:t>1</w:t>
            </w:r>
          </w:p>
        </w:tc>
        <w:tc>
          <w:tcPr>
            <w:tcW w:w="889" w:type="dxa"/>
          </w:tcPr>
          <w:p w:rsidR="007A3815" w:rsidRPr="007A3815" w:rsidRDefault="007A3815" w:rsidP="00670EEB">
            <w:pPr>
              <w:jc w:val="center"/>
              <w:rPr>
                <w:rFonts w:eastAsia="Consolas"/>
              </w:rPr>
            </w:pPr>
            <w:r w:rsidRPr="007A3815">
              <w:rPr>
                <w:rFonts w:eastAsia="Consolas"/>
              </w:rPr>
              <w:t>2</w:t>
            </w:r>
          </w:p>
        </w:tc>
        <w:tc>
          <w:tcPr>
            <w:tcW w:w="954" w:type="dxa"/>
          </w:tcPr>
          <w:p w:rsidR="007A3815" w:rsidRPr="007A3815" w:rsidRDefault="007A3815" w:rsidP="00670EEB">
            <w:pPr>
              <w:jc w:val="center"/>
              <w:rPr>
                <w:rFonts w:eastAsia="Consolas"/>
              </w:rPr>
            </w:pPr>
            <w:r w:rsidRPr="007A3815">
              <w:rPr>
                <w:rFonts w:eastAsia="Consolas"/>
              </w:rPr>
              <w:t>3</w:t>
            </w:r>
          </w:p>
        </w:tc>
        <w:tc>
          <w:tcPr>
            <w:tcW w:w="1134" w:type="dxa"/>
          </w:tcPr>
          <w:p w:rsidR="007A3815" w:rsidRPr="007A3815" w:rsidRDefault="007A3815" w:rsidP="00670EEB">
            <w:pPr>
              <w:jc w:val="center"/>
              <w:rPr>
                <w:rFonts w:eastAsia="Consolas"/>
              </w:rPr>
            </w:pPr>
            <w:r w:rsidRPr="007A3815">
              <w:rPr>
                <w:rFonts w:eastAsia="Consolas"/>
              </w:rPr>
              <w:t>4</w:t>
            </w:r>
          </w:p>
        </w:tc>
        <w:tc>
          <w:tcPr>
            <w:tcW w:w="1134" w:type="dxa"/>
          </w:tcPr>
          <w:p w:rsidR="007A3815" w:rsidRPr="007A3815" w:rsidRDefault="007A3815" w:rsidP="00670EEB">
            <w:pPr>
              <w:jc w:val="center"/>
              <w:rPr>
                <w:rFonts w:eastAsia="Consolas"/>
              </w:rPr>
            </w:pPr>
            <w:r w:rsidRPr="007A3815">
              <w:rPr>
                <w:rFonts w:eastAsia="Consolas"/>
              </w:rPr>
              <w:t>5</w:t>
            </w:r>
          </w:p>
        </w:tc>
      </w:tr>
      <w:tr w:rsidR="007A3815" w:rsidRPr="007A3815" w:rsidTr="00670EEB">
        <w:trPr>
          <w:trHeight w:val="225"/>
        </w:trPr>
        <w:tc>
          <w:tcPr>
            <w:tcW w:w="534" w:type="dxa"/>
          </w:tcPr>
          <w:p w:rsidR="007A3815" w:rsidRPr="007A3815" w:rsidRDefault="007A3815" w:rsidP="00670EEB"/>
        </w:tc>
        <w:tc>
          <w:tcPr>
            <w:tcW w:w="9214" w:type="dxa"/>
            <w:gridSpan w:val="5"/>
          </w:tcPr>
          <w:p w:rsidR="007A3815" w:rsidRPr="007A3815" w:rsidRDefault="007A3815" w:rsidP="007A3815">
            <w:pPr>
              <w:jc w:val="center"/>
            </w:pPr>
            <w:r w:rsidRPr="007A3815">
              <w:rPr>
                <w:rFonts w:eastAsia="Times New Roman"/>
                <w:color w:val="000000"/>
                <w:spacing w:val="2"/>
                <w:lang w:eastAsia="ru-RU"/>
              </w:rPr>
              <w:t xml:space="preserve">Соответствие требованиям </w:t>
            </w:r>
            <w:hyperlink r:id="rId11" w:anchor="z0" w:history="1">
              <w:r w:rsidRPr="007A3815">
                <w:rPr>
                  <w:rFonts w:eastAsia="Times New Roman"/>
                  <w:spacing w:val="2"/>
                  <w:lang w:eastAsia="ru-RU"/>
                </w:rPr>
                <w:t>Закона</w:t>
              </w:r>
            </w:hyperlink>
            <w:r w:rsidRPr="007A3815">
              <w:rPr>
                <w:rFonts w:eastAsia="Times New Roman"/>
                <w:color w:val="000000"/>
                <w:spacing w:val="2"/>
                <w:lang w:eastAsia="ru-RU"/>
              </w:rPr>
              <w:t xml:space="preserve"> Республики Казахстан «Об образовании»</w:t>
            </w:r>
          </w:p>
        </w:tc>
      </w:tr>
      <w:tr w:rsidR="007A3815" w:rsidRPr="007A3815" w:rsidTr="00670EEB">
        <w:trPr>
          <w:trHeight w:val="765"/>
        </w:trPr>
        <w:tc>
          <w:tcPr>
            <w:tcW w:w="534" w:type="dxa"/>
          </w:tcPr>
          <w:p w:rsidR="007A3815" w:rsidRPr="007A3815" w:rsidRDefault="007A3815" w:rsidP="007A3815">
            <w:pPr>
              <w:pStyle w:val="a6"/>
              <w:numPr>
                <w:ilvl w:val="0"/>
                <w:numId w:val="4"/>
              </w:numPr>
              <w:ind w:left="0" w:firstLine="0"/>
            </w:pPr>
          </w:p>
        </w:tc>
        <w:tc>
          <w:tcPr>
            <w:tcW w:w="5103" w:type="dxa"/>
            <w:hideMark/>
          </w:tcPr>
          <w:p w:rsidR="007A3815" w:rsidRPr="007A3815" w:rsidRDefault="007A3815" w:rsidP="00670EEB">
            <w:r w:rsidRPr="007A3815">
              <w:t>Наличие учредительных и правоустанавливающих документов организации образования</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hideMark/>
          </w:tcPr>
          <w:p w:rsidR="007A3815" w:rsidRPr="007A3815" w:rsidRDefault="007A3815" w:rsidP="00670EEB">
            <w:r w:rsidRPr="007A3815">
              <w:t>Выполнение обязанностей и норм педагогической этики педагогическим работником (проверяется при наличии обращений)</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5"/>
        </w:trPr>
        <w:tc>
          <w:tcPr>
            <w:tcW w:w="534" w:type="dxa"/>
          </w:tcPr>
          <w:p w:rsidR="007A3815" w:rsidRPr="007A3815" w:rsidRDefault="007A3815" w:rsidP="007A3815">
            <w:pPr>
              <w:pStyle w:val="a6"/>
              <w:numPr>
                <w:ilvl w:val="0"/>
                <w:numId w:val="4"/>
              </w:numPr>
              <w:ind w:left="0" w:firstLine="0"/>
            </w:pPr>
          </w:p>
        </w:tc>
        <w:tc>
          <w:tcPr>
            <w:tcW w:w="5103" w:type="dxa"/>
            <w:hideMark/>
          </w:tcPr>
          <w:p w:rsidR="007A3815" w:rsidRPr="007A3815" w:rsidRDefault="007A3815" w:rsidP="00670EEB">
            <w:r w:rsidRPr="007A3815">
              <w:t xml:space="preserve">Наличие удостоверений, приказов, подтверждающих прохождение руководителем организации образования аттестации один раз в три </w:t>
            </w:r>
            <w:r w:rsidRPr="007A3815">
              <w:lastRenderedPageBreak/>
              <w:t>года</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4"/>
              </w:numPr>
              <w:ind w:left="0" w:firstLine="0"/>
            </w:pPr>
          </w:p>
        </w:tc>
        <w:tc>
          <w:tcPr>
            <w:tcW w:w="5103" w:type="dxa"/>
            <w:hideMark/>
          </w:tcPr>
          <w:p w:rsidR="007A3815" w:rsidRPr="007A3815" w:rsidRDefault="007A3815" w:rsidP="00670EEB">
            <w:r w:rsidRPr="007A3815">
              <w:t>Наличие сертификатов, свидетельств или других документов, подтверждающих повышение квалификации руководящих кадров, педагогических и научных работников организаций образования не реже одного раза в пять лет</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4"/>
              </w:numPr>
              <w:ind w:left="0" w:firstLine="0"/>
            </w:pPr>
          </w:p>
        </w:tc>
        <w:tc>
          <w:tcPr>
            <w:tcW w:w="5103" w:type="dxa"/>
            <w:hideMark/>
          </w:tcPr>
          <w:p w:rsidR="007A3815" w:rsidRPr="007A3815" w:rsidRDefault="007A3815" w:rsidP="00670EEB">
            <w:r w:rsidRPr="007A3815">
              <w:t>Соблюдение принципа государственной политики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Использование педагогическими работниками образовательного процесса в целях политической агитации, религиозной пропаганды или для побуждения обучающихся к действиям, противоречащим Конституции Республики Казахстан и законодательству Республики Казахстан (проверяется при наличии обращений)</w:t>
            </w:r>
          </w:p>
        </w:tc>
        <w:tc>
          <w:tcPr>
            <w:tcW w:w="889" w:type="dxa"/>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Соблюдение обучающимися в организациях среднего образования требований к обязательной школьной форме, установленных уполномоченным органом в области образования (проверяется при наличии обращений)</w:t>
            </w:r>
          </w:p>
        </w:tc>
        <w:tc>
          <w:tcPr>
            <w:tcW w:w="889" w:type="dxa"/>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документов (справок, санитарных книжек), подтверждающих допущение к работе в организации образования лиц:</w:t>
            </w:r>
          </w:p>
          <w:p w:rsidR="007A3815" w:rsidRPr="007A3815" w:rsidRDefault="007A3815" w:rsidP="00670EEB">
            <w:r w:rsidRPr="007A3815">
              <w:t xml:space="preserve">1) не имеющих медицинские противопоказания; </w:t>
            </w:r>
          </w:p>
          <w:p w:rsidR="007A3815" w:rsidRPr="007A3815" w:rsidRDefault="007A3815" w:rsidP="00670EEB">
            <w:r w:rsidRPr="007A3815">
              <w:t>2) не состоящих на учете в психиатрическом и (или) наркологическом диспансере</w:t>
            </w:r>
          </w:p>
          <w:p w:rsidR="007A3815" w:rsidRPr="007A3815" w:rsidRDefault="007A3815" w:rsidP="00670EEB">
            <w:r w:rsidRPr="007A3815">
              <w:t xml:space="preserve">3) не имеющих ограничений, </w:t>
            </w:r>
            <w:r w:rsidRPr="007A3815">
              <w:lastRenderedPageBreak/>
              <w:t>предусмотренных Трудовым кодексом Республики Казахстан</w:t>
            </w:r>
          </w:p>
        </w:tc>
        <w:tc>
          <w:tcPr>
            <w:tcW w:w="889" w:type="dxa"/>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670EEB"/>
        </w:tc>
        <w:tc>
          <w:tcPr>
            <w:tcW w:w="9214" w:type="dxa"/>
            <w:gridSpan w:val="5"/>
          </w:tcPr>
          <w:p w:rsidR="007A3815" w:rsidRPr="007A3815" w:rsidRDefault="007A3815" w:rsidP="007A3815">
            <w:pPr>
              <w:jc w:val="center"/>
            </w:pPr>
            <w:r w:rsidRPr="007A3815">
              <w:t>Соответствие требованиям Государственного общеобязательного стандарта среднего образования (начального, основного среднего, общего среднего образования)</w:t>
            </w:r>
          </w:p>
        </w:tc>
      </w:tr>
      <w:tr w:rsidR="007A3815" w:rsidRPr="007A3815" w:rsidTr="00670EEB">
        <w:trPr>
          <w:trHeight w:val="58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рабочих учебных планов, классных журналов, расписания уроков, подтверждающих выполнение инвариантного компонента типового учебного плана</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12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5158DE">
            <w:r w:rsidRPr="007A3815">
              <w:t xml:space="preserve">Наличие утвержденных рабочих учебных планов, расписания уроков, факультативных, кружковых, групповых и индивидуальных занятий, подтверждающих соответствие максимального объема недельной учебной нагрузки обучающихся, включая все виды классной и внеклассной учебной работы (факультативные, индивидуальные и кружковые занятия), государственному общеобязательному стандарту среднего образования (начального, основного среднего, общего среднего) </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в классных журналах деления класса на 2 группы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rsidRPr="007A3815">
              <w:br/>
              <w:t>1) по казахскому языку в 10-11 классах с неказахским языком обучения;</w:t>
            </w:r>
            <w:r w:rsidRPr="007A3815">
              <w:br/>
              <w:t>2) по казахской литературе в 10-11 классах с неказахским языком обучения;</w:t>
            </w:r>
            <w:r w:rsidRPr="007A3815">
              <w:br/>
              <w:t>3) по русскому языку в 10-11 классах с казахским и уйгурским, таджикским и узбекским языками обучения;</w:t>
            </w:r>
            <w:r w:rsidRPr="007A3815">
              <w:br/>
              <w:t>4) по иностранному языку;</w:t>
            </w:r>
            <w:r w:rsidRPr="007A3815">
              <w:br/>
              <w:t>5) по информатике в 10-11 классах;</w:t>
            </w:r>
            <w:r w:rsidRPr="007A3815">
              <w:br/>
            </w:r>
            <w:r w:rsidRPr="007A3815">
              <w:lastRenderedPageBreak/>
              <w:t>6) по профильным предметам;</w:t>
            </w:r>
            <w:r w:rsidRPr="007A3815">
              <w:br/>
              <w:t>7) по технологии в 10-11 классах (группы мальчиков и девочек независимо от наполняемости класса);</w:t>
            </w:r>
            <w:r w:rsidRPr="007A3815">
              <w:br/>
              <w:t>8) по физической культуре в 10-11 классах.</w:t>
            </w:r>
            <w:r w:rsidRPr="007A3815">
              <w:br/>
              <w:t>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материалов, подтверждающих проведение форм контроля, определяющих базовый уровень освоения учебных предметов, включающих обязательный минимум объема знаний обучающихся и их умений и навыков</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приказов об организации индивидуального бесплатного обучения на дому обучающихся, которые по состоянию здоровья в течение длительного времени не могут посещать организацию образования</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13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индивидуальных учебных планов и программ,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ограниченными возможностями в развитии</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135"/>
        </w:trPr>
        <w:tc>
          <w:tcPr>
            <w:tcW w:w="534" w:type="dxa"/>
          </w:tcPr>
          <w:p w:rsidR="007A3815" w:rsidRPr="007A3815" w:rsidRDefault="007A3815" w:rsidP="00670EEB"/>
        </w:tc>
        <w:tc>
          <w:tcPr>
            <w:tcW w:w="9214" w:type="dxa"/>
            <w:gridSpan w:val="5"/>
          </w:tcPr>
          <w:p w:rsidR="007A3815" w:rsidRPr="007A3815" w:rsidRDefault="007A3815" w:rsidP="007A3815">
            <w:pPr>
              <w:jc w:val="center"/>
            </w:pPr>
            <w:r w:rsidRPr="007A3815">
              <w:rPr>
                <w:rFonts w:eastAsia="Times New Roman"/>
                <w:color w:val="000000"/>
                <w:spacing w:val="2"/>
                <w:lang w:eastAsia="ru-RU"/>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общеобразовательные учебные программы основного среднего образования, общего среднего образования</w:t>
            </w:r>
          </w:p>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 xml:space="preserve">Соответствие рабочих учебных планов типовым учебным планам и </w:t>
            </w:r>
            <w:r w:rsidRPr="007A3815">
              <w:lastRenderedPageBreak/>
              <w:t>государственному общеобязательному стандарту образования</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4"/>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5158DE">
            <w:r w:rsidRPr="007A3815">
              <w:t>Доля учителей высшей и первой категории, для которых основным местом работы является лицензиат, от общего числа учителей – не менее 30 %</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 основного среднего и общего среднего образования</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55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 xml:space="preserve">Наличие медицинского кабинета и лицензии на медицинскую деятельность </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49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объекта питания для обучающихся, соответствующего санитарным правилам и нормам</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51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документов, подтверждающих собственные либо принадлежащие на праве хозяйственного ведения или оперативного управления материальные активы, обеспечивающие качество образовательных услуг (учебные кабинеты, мастерские, лаборатории)</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государственным общеобязательным стандартом образования</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670EEB"/>
        </w:tc>
        <w:tc>
          <w:tcPr>
            <w:tcW w:w="9214" w:type="dxa"/>
            <w:gridSpan w:val="5"/>
          </w:tcPr>
          <w:p w:rsidR="007A3815" w:rsidRPr="007A3815" w:rsidRDefault="007A3815" w:rsidP="007A3815">
            <w:pPr>
              <w:jc w:val="center"/>
            </w:pPr>
            <w:r w:rsidRPr="007A3815">
              <w:rPr>
                <w:rFonts w:eastAsia="Times New Roman"/>
                <w:color w:val="000000"/>
                <w:spacing w:val="2"/>
                <w:lang w:eastAsia="ru-RU"/>
              </w:rPr>
              <w:t>Соответствие Типовым правилам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r>
      <w:tr w:rsidR="007A3815" w:rsidRPr="007A3815" w:rsidTr="00670EEB">
        <w:trPr>
          <w:trHeight w:val="55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5158DE">
            <w:r w:rsidRPr="007A3815">
              <w:t>Наличие в личных делах обучающихся документов, подтверждающих прием на обучение в десятые или одиннадцатые классы профильной школы без учета территории проживания при наличии документа государственного образца об уровне основного среднего образования, на основании личного заявления обучающихся с согласия законных представителей обучающихся с учетом интересов, склонностей и способностей обучающихся при выборе профиля обучения</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 xml:space="preserve">Наличие протоколов, подтверждающих прием на конкурсной основе в специализированные организации образования для одаренных детей </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76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 xml:space="preserve">Наличие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 (для частных организаций образования) </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494"/>
        </w:trPr>
        <w:tc>
          <w:tcPr>
            <w:tcW w:w="534" w:type="dxa"/>
          </w:tcPr>
          <w:p w:rsidR="007A3815" w:rsidRPr="007A3815" w:rsidRDefault="007A3815" w:rsidP="00670EEB"/>
        </w:tc>
        <w:tc>
          <w:tcPr>
            <w:tcW w:w="9214" w:type="dxa"/>
            <w:gridSpan w:val="5"/>
          </w:tcPr>
          <w:p w:rsidR="007A3815" w:rsidRPr="007A3815" w:rsidRDefault="007A3815" w:rsidP="007A3815">
            <w:pPr>
              <w:jc w:val="center"/>
            </w:pPr>
            <w:r w:rsidRPr="007A3815">
              <w:rPr>
                <w:rFonts w:eastAsia="Times New Roman"/>
                <w:color w:val="000000"/>
                <w:spacing w:val="2"/>
                <w:lang w:eastAsia="ru-RU"/>
              </w:rPr>
              <w:t>Соответствие Типовым правилам деятельности организаций образования начального, основного среднего, общего среднего образования</w:t>
            </w:r>
          </w:p>
        </w:tc>
      </w:tr>
      <w:tr w:rsidR="007A3815" w:rsidRPr="007A3815" w:rsidTr="00670EEB">
        <w:trPr>
          <w:trHeight w:val="55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5158DE">
            <w:r w:rsidRPr="007A3815">
              <w:t>Наличие лицензии на образовательную деятельность и приложения к лицензии на реализацию образовательных учебных программ общего среднего образования</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рабочих учебных программ по предметам учебного плана</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удостоверений, приказов, журналов регистрации и выдачи удостоверений о присвоении / подтверждении прохождение педагогическими работниками аттестации не реже одного раза в пять лет</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планов работ и протоколов заседаний коллегиальных органов, подтверждающих их деятельность</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дипломов с приложениями и утвержденных тарификационных списков педагогических работников, подтверждающих обеспеченность педагогическими кадрами, имеющими высшее, техническое и профессиональное, послесреднее педагогическое образование, соответствующее профилю преподаваемой дисциплины</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 xml:space="preserve">Наличие дипломов о высшем педагогическом образовании по специальности «Дефектология», «Логопедия» и утвержденных тарификационных списков педагогических работников, подтверждающих ведение коррекционных занятий для всех учащихся с ограниченными возможностями инклюзивных и специальных классов специальными педагогами </w:t>
            </w:r>
          </w:p>
        </w:tc>
        <w:tc>
          <w:tcPr>
            <w:tcW w:w="889" w:type="dxa"/>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8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расписания занятий образовательного процесса, разработанного на основе учебного плана</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12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5158DE">
            <w:r w:rsidRPr="007A3815">
              <w:t xml:space="preserve">Соответствие продолжительности уроков в организациях образования – сорока пяти минутам (в специальных классах </w:t>
            </w:r>
            <w:r w:rsidR="005158DE">
              <w:t xml:space="preserve">– </w:t>
            </w:r>
            <w:r w:rsidRPr="007A3815">
              <w:t>не более сорока минутам)</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 xml:space="preserve">Соответствие дневной учебной нагрузки в расписании инвариантного и  </w:t>
            </w:r>
            <w:r w:rsidRPr="007A3815">
              <w:lastRenderedPageBreak/>
              <w:t>вариативного компонента рабочего учебного плана, независимо от продолжительности учебной недели, для учащихся в старшей школе – не более восьми уроков в день</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55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в расписании учебных занятий перерыва достаточной продолжительности для питания и активного отдыха обучающихся и воспитанников</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55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протоколов государственных выпускных экзаменов, протоколов педагогических советов, записей в книге</w:t>
            </w:r>
            <w:r w:rsidRPr="007A3815">
              <w:br/>
              <w:t>учета и выдачи аттестатов об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555"/>
        </w:trPr>
        <w:tc>
          <w:tcPr>
            <w:tcW w:w="534" w:type="dxa"/>
          </w:tcPr>
          <w:p w:rsidR="007A3815" w:rsidRPr="007A3815" w:rsidRDefault="007A3815" w:rsidP="00670EEB"/>
        </w:tc>
        <w:tc>
          <w:tcPr>
            <w:tcW w:w="9214" w:type="dxa"/>
            <w:gridSpan w:val="5"/>
          </w:tcPr>
          <w:p w:rsidR="007A3815" w:rsidRPr="007A3815" w:rsidRDefault="007A3815" w:rsidP="007A3815">
            <w:pPr>
              <w:jc w:val="center"/>
            </w:pPr>
            <w:r w:rsidRPr="007A3815">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tc>
      </w:tr>
      <w:tr w:rsidR="007A3815" w:rsidRPr="007A3815" w:rsidTr="00670EEB">
        <w:trPr>
          <w:trHeight w:val="525"/>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 xml:space="preserve">Наличие протокола педагогического совета о переводе в следующий класс без экзаменов учащихся 10 классов, имеющих годовые оценки «5» по всем учебным предметам </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 xml:space="preserve">Наличие в классных журналах текущих, четвертных и годовых оценок у обучающихся 10-11 классов </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5158DE">
            <w:r w:rsidRPr="007A3815">
              <w:t>Наличие у обучающихся 10 классов, допущенных решением педагогического совета к промежуточной аттестации, положительных годовых оценок по всем предметам или неудовлетворительные оценки по одному или двум предметам</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экзаменационных материалов, подтверждающих проведение промежуточной аттестации обучающихся 10 классов</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5158DE">
            <w:r w:rsidRPr="007A3815">
              <w:t xml:space="preserve">Отсутствие неудовлетворительных </w:t>
            </w:r>
            <w:r w:rsidRPr="007A3815">
              <w:lastRenderedPageBreak/>
              <w:t xml:space="preserve">годовых оценок по всем предметам у обучающихся 11 классов, допущенных решением педагогического совета к итоговой аттестации </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протоколов экзаменов (тестирования) и итоговых оценок за курс обучения на уровне общего среднего образования обучающихся 11 классов</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экзаменационных материалов, протоколов экзаменов, подтверждающих проведение повторной промежуточной аттестации не ранее 3-х недель после завершения учебного года у обучающихся 10 классов, имеющих неудовлетворительные годовые оценки по одному или двум предметам</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r w:rsidR="007A3815" w:rsidRPr="007A3815" w:rsidTr="00670EEB">
        <w:trPr>
          <w:trHeight w:val="270"/>
        </w:trPr>
        <w:tc>
          <w:tcPr>
            <w:tcW w:w="534" w:type="dxa"/>
          </w:tcPr>
          <w:p w:rsidR="007A3815" w:rsidRPr="007A3815" w:rsidRDefault="007A3815" w:rsidP="007A3815">
            <w:pPr>
              <w:pStyle w:val="a6"/>
              <w:numPr>
                <w:ilvl w:val="0"/>
                <w:numId w:val="4"/>
              </w:numPr>
              <w:ind w:left="0" w:firstLine="0"/>
            </w:pPr>
          </w:p>
        </w:tc>
        <w:tc>
          <w:tcPr>
            <w:tcW w:w="5103" w:type="dxa"/>
          </w:tcPr>
          <w:p w:rsidR="007A3815" w:rsidRPr="007A3815" w:rsidRDefault="007A3815" w:rsidP="00670EEB">
            <w:r w:rsidRPr="007A3815">
              <w:t>Наличие экзаменационных материалов, протоколов, подтверждающих проведение повторных государственных экзаменов по срокам, установленным органами управления образованием, при получении неудовлетворительных оценок по одному или двум предметам обучающимися 11 классов</w:t>
            </w:r>
          </w:p>
        </w:tc>
        <w:tc>
          <w:tcPr>
            <w:tcW w:w="889" w:type="dxa"/>
            <w:hideMark/>
          </w:tcPr>
          <w:p w:rsidR="007A3815" w:rsidRPr="007A3815" w:rsidRDefault="007A3815" w:rsidP="00670EEB"/>
        </w:tc>
        <w:tc>
          <w:tcPr>
            <w:tcW w:w="954" w:type="dxa"/>
          </w:tcPr>
          <w:p w:rsidR="007A3815" w:rsidRPr="007A3815" w:rsidRDefault="007A3815" w:rsidP="00670EEB"/>
        </w:tc>
        <w:tc>
          <w:tcPr>
            <w:tcW w:w="1134" w:type="dxa"/>
          </w:tcPr>
          <w:p w:rsidR="007A3815" w:rsidRPr="007A3815" w:rsidRDefault="007A3815" w:rsidP="00670EEB"/>
        </w:tc>
        <w:tc>
          <w:tcPr>
            <w:tcW w:w="1134" w:type="dxa"/>
          </w:tcPr>
          <w:p w:rsidR="007A3815" w:rsidRPr="007A3815" w:rsidRDefault="007A3815" w:rsidP="00670EEB"/>
        </w:tc>
      </w:tr>
    </w:tbl>
    <w:p w:rsidR="00ED046C" w:rsidRPr="004C7166" w:rsidRDefault="007A3815" w:rsidP="00ED046C">
      <w:pPr>
        <w:rPr>
          <w:rFonts w:eastAsia="Consolas"/>
          <w:sz w:val="24"/>
        </w:rPr>
      </w:pPr>
      <w:r w:rsidRPr="007A3815">
        <w:rPr>
          <w:sz w:val="24"/>
          <w:szCs w:val="24"/>
        </w:rPr>
        <w:br w:type="textWrapping" w:clear="all"/>
      </w:r>
      <w:r w:rsidR="00ED046C" w:rsidRPr="004C7166">
        <w:rPr>
          <w:rFonts w:eastAsia="Consolas"/>
          <w:color w:val="000000"/>
        </w:rPr>
        <w:t>Должностное(-ые) лицо(-а) ______________ _________ __________________</w:t>
      </w:r>
      <w:r w:rsidR="00ED046C" w:rsidRPr="004C7166">
        <w:rPr>
          <w:rFonts w:eastAsia="Consolas"/>
        </w:rPr>
        <w:br/>
      </w:r>
      <w:r w:rsidR="00ED046C" w:rsidRPr="004C7166">
        <w:rPr>
          <w:rFonts w:eastAsia="Consolas"/>
          <w:color w:val="000000"/>
          <w:sz w:val="24"/>
          <w:lang w:val="en-US"/>
        </w:rPr>
        <w:t>                </w:t>
      </w:r>
      <w:r w:rsidR="00ED046C" w:rsidRPr="004C7166">
        <w:rPr>
          <w:rFonts w:eastAsia="Consolas"/>
          <w:color w:val="000000"/>
          <w:sz w:val="24"/>
        </w:rPr>
        <w:t xml:space="preserve"> </w:t>
      </w:r>
      <w:r w:rsidR="00ED046C" w:rsidRPr="004C7166">
        <w:rPr>
          <w:rFonts w:eastAsia="Consolas"/>
          <w:color w:val="000000"/>
          <w:sz w:val="24"/>
          <w:lang w:val="en-US"/>
        </w:rPr>
        <w:t>      </w:t>
      </w:r>
      <w:r w:rsidR="00ED046C" w:rsidRPr="004C7166">
        <w:rPr>
          <w:rFonts w:eastAsia="Consolas"/>
          <w:color w:val="000000"/>
          <w:sz w:val="24"/>
        </w:rPr>
        <w:t xml:space="preserve"> (должность) (подпись) (фамилия, имя, отчество</w:t>
      </w:r>
      <w:r w:rsidR="00ED046C" w:rsidRPr="004C7166">
        <w:rPr>
          <w:rFonts w:eastAsia="Consolas"/>
          <w:sz w:val="24"/>
        </w:rPr>
        <w:br/>
      </w:r>
      <w:r w:rsidR="00ED046C" w:rsidRPr="004C7166">
        <w:rPr>
          <w:rFonts w:eastAsia="Consolas"/>
          <w:color w:val="000000"/>
          <w:sz w:val="24"/>
          <w:lang w:val="en-US"/>
        </w:rPr>
        <w:t>                                                 </w:t>
      </w:r>
      <w:r w:rsidR="00ED046C" w:rsidRPr="004C7166">
        <w:rPr>
          <w:rFonts w:eastAsia="Consolas"/>
          <w:color w:val="000000"/>
          <w:sz w:val="24"/>
        </w:rPr>
        <w:t xml:space="preserve"> (при его наличии)</w:t>
      </w:r>
      <w:r w:rsidR="00ED046C" w:rsidRPr="004C7166">
        <w:rPr>
          <w:rFonts w:eastAsia="Consolas"/>
          <w:sz w:val="24"/>
        </w:rPr>
        <w:br/>
      </w:r>
      <w:r w:rsidR="00ED046C" w:rsidRPr="004C7166">
        <w:rPr>
          <w:rFonts w:eastAsia="Consolas"/>
          <w:color w:val="000000"/>
          <w:sz w:val="24"/>
          <w:lang w:val="en-US"/>
        </w:rPr>
        <w:t>                         </w:t>
      </w:r>
      <w:r w:rsidR="00ED046C" w:rsidRPr="004C7166">
        <w:rPr>
          <w:rFonts w:eastAsia="Consolas"/>
          <w:color w:val="000000"/>
          <w:sz w:val="24"/>
        </w:rPr>
        <w:t xml:space="preserve"> ______________ _________ __________________</w:t>
      </w:r>
      <w:r w:rsidR="00ED046C" w:rsidRPr="004C7166">
        <w:rPr>
          <w:rFonts w:eastAsia="Consolas"/>
          <w:sz w:val="24"/>
        </w:rPr>
        <w:br/>
      </w:r>
      <w:r w:rsidR="00ED046C" w:rsidRPr="004C7166">
        <w:rPr>
          <w:rFonts w:eastAsia="Consolas"/>
          <w:color w:val="000000"/>
          <w:sz w:val="24"/>
          <w:lang w:val="en-US"/>
        </w:rPr>
        <w:t>                </w:t>
      </w:r>
      <w:r w:rsidR="00ED046C" w:rsidRPr="004C7166">
        <w:rPr>
          <w:rFonts w:eastAsia="Consolas"/>
          <w:color w:val="000000"/>
          <w:sz w:val="24"/>
        </w:rPr>
        <w:t xml:space="preserve"> </w:t>
      </w:r>
      <w:r w:rsidR="00ED046C" w:rsidRPr="004C7166">
        <w:rPr>
          <w:rFonts w:eastAsia="Consolas"/>
          <w:color w:val="000000"/>
          <w:sz w:val="24"/>
          <w:lang w:val="en-US"/>
        </w:rPr>
        <w:t>      </w:t>
      </w:r>
      <w:r w:rsidR="00ED046C" w:rsidRPr="004C7166">
        <w:rPr>
          <w:rFonts w:eastAsia="Consolas"/>
          <w:color w:val="000000"/>
          <w:sz w:val="24"/>
        </w:rPr>
        <w:t xml:space="preserve"> (должность) (подпись) (фамилия, имя, отчество</w:t>
      </w:r>
      <w:r w:rsidR="00ED046C" w:rsidRPr="004C7166">
        <w:rPr>
          <w:rFonts w:eastAsia="Consolas"/>
          <w:sz w:val="24"/>
        </w:rPr>
        <w:br/>
      </w:r>
      <w:r w:rsidR="00ED046C" w:rsidRPr="004C7166">
        <w:rPr>
          <w:rFonts w:eastAsia="Consolas"/>
          <w:color w:val="000000"/>
          <w:sz w:val="24"/>
          <w:lang w:val="en-US"/>
        </w:rPr>
        <w:t>                                                 </w:t>
      </w:r>
      <w:r w:rsidR="00ED046C" w:rsidRPr="004C7166">
        <w:rPr>
          <w:rFonts w:eastAsia="Consolas"/>
          <w:color w:val="000000"/>
          <w:sz w:val="24"/>
        </w:rPr>
        <w:t xml:space="preserve"> (при его наличии)</w:t>
      </w:r>
    </w:p>
    <w:p w:rsidR="00ED046C" w:rsidRPr="004C7166" w:rsidRDefault="00ED046C" w:rsidP="00ED046C">
      <w:pPr>
        <w:rPr>
          <w:rFonts w:eastAsia="Consolas"/>
          <w:sz w:val="24"/>
        </w:rPr>
      </w:pPr>
      <w:r w:rsidRPr="004C7166">
        <w:rPr>
          <w:rFonts w:eastAsia="Consolas"/>
          <w:color w:val="000000"/>
        </w:rPr>
        <w:t>Руководитель</w:t>
      </w:r>
      <w:r w:rsidRPr="004C7166">
        <w:rPr>
          <w:rFonts w:eastAsia="Consolas"/>
        </w:rPr>
        <w:br/>
      </w:r>
      <w:r w:rsidRPr="004C7166">
        <w:rPr>
          <w:rFonts w:eastAsia="Consolas"/>
          <w:color w:val="000000"/>
        </w:rPr>
        <w:t>проверяемого субъекта________________________ _____________ _________</w:t>
      </w:r>
      <w:r w:rsidRPr="004C7166">
        <w:rPr>
          <w:rFonts w:eastAsia="Consolas"/>
        </w:rPr>
        <w:br/>
      </w:r>
      <w:r w:rsidRPr="004C7166">
        <w:rPr>
          <w:rFonts w:eastAsia="Consolas"/>
          <w:color w:val="000000"/>
          <w:lang w:val="en-US"/>
        </w:rPr>
        <w:t>                   </w:t>
      </w:r>
      <w:r w:rsidRPr="004C7166">
        <w:rPr>
          <w:rFonts w:eastAsia="Consolas"/>
          <w:color w:val="000000"/>
        </w:rPr>
        <w:t xml:space="preserve"> </w:t>
      </w:r>
      <w:r w:rsidRPr="004C7166">
        <w:rPr>
          <w:rFonts w:eastAsia="Consolas"/>
          <w:color w:val="000000"/>
          <w:sz w:val="24"/>
        </w:rPr>
        <w:t>(фамилия, имя, отчество (должность) (подпись)</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7A3815" w:rsidRDefault="007A3815" w:rsidP="007A3815">
      <w:pPr>
        <w:rPr>
          <w:sz w:val="24"/>
          <w:szCs w:val="24"/>
        </w:rPr>
      </w:pPr>
    </w:p>
    <w:p w:rsidR="00ED046C" w:rsidRDefault="00ED046C" w:rsidP="007A3815">
      <w:pPr>
        <w:rPr>
          <w:sz w:val="24"/>
          <w:szCs w:val="24"/>
        </w:rPr>
      </w:pPr>
    </w:p>
    <w:p w:rsidR="00ED046C" w:rsidRDefault="00ED046C" w:rsidP="007A3815">
      <w:pPr>
        <w:rPr>
          <w:sz w:val="24"/>
          <w:szCs w:val="24"/>
        </w:rPr>
      </w:pPr>
    </w:p>
    <w:p w:rsidR="00ED046C" w:rsidRDefault="00ED046C" w:rsidP="007A3815">
      <w:pPr>
        <w:rPr>
          <w:sz w:val="24"/>
          <w:szCs w:val="24"/>
        </w:rPr>
      </w:pPr>
    </w:p>
    <w:p w:rsidR="00ED046C" w:rsidRDefault="00ED046C" w:rsidP="007A3815">
      <w:pPr>
        <w:rPr>
          <w:sz w:val="24"/>
          <w:szCs w:val="24"/>
        </w:rPr>
      </w:pPr>
    </w:p>
    <w:p w:rsidR="00ED046C" w:rsidRDefault="00ED046C" w:rsidP="007A3815">
      <w:pPr>
        <w:rPr>
          <w:sz w:val="24"/>
          <w:szCs w:val="24"/>
        </w:rPr>
      </w:pPr>
    </w:p>
    <w:p w:rsidR="00ED046C" w:rsidRDefault="00ED046C" w:rsidP="007A3815">
      <w:pPr>
        <w:rPr>
          <w:sz w:val="24"/>
          <w:szCs w:val="24"/>
        </w:rPr>
      </w:pPr>
    </w:p>
    <w:p w:rsidR="00ED046C" w:rsidRDefault="00ED046C" w:rsidP="007A3815">
      <w:pPr>
        <w:rPr>
          <w:sz w:val="24"/>
          <w:szCs w:val="24"/>
        </w:rPr>
      </w:pPr>
    </w:p>
    <w:p w:rsidR="00ED046C" w:rsidRDefault="00ED046C" w:rsidP="007A3815">
      <w:pPr>
        <w:rPr>
          <w:sz w:val="24"/>
          <w:szCs w:val="24"/>
        </w:rPr>
      </w:pPr>
    </w:p>
    <w:p w:rsidR="00ED046C" w:rsidRDefault="00ED046C" w:rsidP="007A3815">
      <w:pPr>
        <w:rPr>
          <w:sz w:val="24"/>
          <w:szCs w:val="24"/>
        </w:rPr>
      </w:pPr>
    </w:p>
    <w:p w:rsidR="00ED046C" w:rsidRPr="007A3815" w:rsidRDefault="00ED046C" w:rsidP="007A3815">
      <w:pPr>
        <w:rPr>
          <w:sz w:val="24"/>
          <w:szCs w:val="24"/>
        </w:rPr>
      </w:pPr>
    </w:p>
    <w:p w:rsidR="007A3815" w:rsidRPr="007A3815" w:rsidRDefault="007A3815" w:rsidP="007A3815">
      <w:pPr>
        <w:ind w:left="5103"/>
        <w:jc w:val="center"/>
        <w:rPr>
          <w:rFonts w:eastAsia="Consolas"/>
        </w:rPr>
      </w:pPr>
      <w:r w:rsidRPr="007A3815">
        <w:rPr>
          <w:rFonts w:eastAsia="Consolas"/>
          <w:color w:val="000000"/>
        </w:rPr>
        <w:t>Приложение 6</w:t>
      </w:r>
      <w:r w:rsidRPr="007A3815">
        <w:rPr>
          <w:rFonts w:eastAsia="Consolas"/>
        </w:rPr>
        <w:br/>
      </w:r>
      <w:r w:rsidRPr="007A3815">
        <w:rPr>
          <w:rFonts w:eastAsia="Consolas"/>
          <w:color w:val="000000"/>
        </w:rPr>
        <w:t xml:space="preserve">к совместному приказу </w:t>
      </w:r>
      <w:r w:rsidRPr="007A3815">
        <w:rPr>
          <w:rFonts w:eastAsia="Consolas"/>
        </w:rPr>
        <w:br/>
      </w:r>
      <w:r w:rsidRPr="007A3815">
        <w:rPr>
          <w:rFonts w:eastAsia="Consolas"/>
          <w:color w:val="000000"/>
        </w:rPr>
        <w:t xml:space="preserve">Министра образования и науки </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 и</w:t>
      </w:r>
      <w:r w:rsidRPr="007A3815">
        <w:rPr>
          <w:rFonts w:eastAsia="Consolas"/>
        </w:rPr>
        <w:br/>
      </w:r>
      <w:r w:rsidRPr="007A3815">
        <w:rPr>
          <w:rFonts w:eastAsia="Consolas"/>
          <w:color w:val="000000"/>
        </w:rPr>
        <w:t>Министра национальной экономики</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w:t>
      </w:r>
    </w:p>
    <w:p w:rsidR="007A3815" w:rsidRPr="007A3815" w:rsidRDefault="007A3815" w:rsidP="007A3815">
      <w:pPr>
        <w:jc w:val="center"/>
        <w:rPr>
          <w:rFonts w:eastAsia="Consolas"/>
          <w:b/>
          <w:color w:val="000000"/>
        </w:rPr>
      </w:pPr>
    </w:p>
    <w:p w:rsidR="007A3815" w:rsidRPr="007A3815" w:rsidRDefault="007A3815" w:rsidP="007A3815">
      <w:pPr>
        <w:jc w:val="center"/>
        <w:rPr>
          <w:rFonts w:eastAsia="Consolas"/>
          <w:b/>
          <w:color w:val="000000"/>
        </w:rPr>
      </w:pPr>
      <w:r w:rsidRPr="007A3815">
        <w:rPr>
          <w:rFonts w:eastAsia="Consolas"/>
          <w:b/>
          <w:color w:val="000000"/>
        </w:rPr>
        <w:t xml:space="preserve">Проверочный лист </w:t>
      </w:r>
    </w:p>
    <w:p w:rsidR="007A3815" w:rsidRPr="007A3815" w:rsidRDefault="007A3815" w:rsidP="007A3815">
      <w:pPr>
        <w:jc w:val="center"/>
        <w:rPr>
          <w:rFonts w:eastAsia="Consolas"/>
          <w:b/>
          <w:color w:val="000000"/>
        </w:rPr>
      </w:pPr>
      <w:r w:rsidRPr="007A3815">
        <w:rPr>
          <w:rFonts w:eastAsia="Consolas"/>
          <w:b/>
          <w:color w:val="000000"/>
        </w:rPr>
        <w:t xml:space="preserve">в сфере государственного контроля за системой образования </w:t>
      </w:r>
    </w:p>
    <w:p w:rsidR="007A3815" w:rsidRPr="007A3815" w:rsidRDefault="007A3815" w:rsidP="007A3815">
      <w:pPr>
        <w:jc w:val="center"/>
        <w:rPr>
          <w:rFonts w:eastAsia="Consolas"/>
          <w:b/>
          <w:color w:val="000000"/>
        </w:rPr>
      </w:pPr>
      <w:r w:rsidRPr="007A3815">
        <w:rPr>
          <w:rFonts w:eastAsia="Consolas"/>
          <w:b/>
          <w:color w:val="000000"/>
        </w:rPr>
        <w:t xml:space="preserve">в отношении организаций образования, реализующих образовательные программы технического и профессионального, </w:t>
      </w:r>
    </w:p>
    <w:p w:rsidR="007A3815" w:rsidRPr="007A3815" w:rsidRDefault="007A3815" w:rsidP="007A3815">
      <w:pPr>
        <w:jc w:val="center"/>
        <w:rPr>
          <w:rFonts w:eastAsia="Consolas"/>
          <w:b/>
          <w:color w:val="000000"/>
        </w:rPr>
      </w:pPr>
      <w:r w:rsidRPr="007A3815">
        <w:rPr>
          <w:rFonts w:eastAsia="Consolas"/>
          <w:b/>
          <w:color w:val="000000"/>
        </w:rPr>
        <w:t>послесреднего образования</w:t>
      </w:r>
    </w:p>
    <w:p w:rsidR="007A3815" w:rsidRPr="007A3815" w:rsidRDefault="007A3815" w:rsidP="007A3815">
      <w:pPr>
        <w:jc w:val="center"/>
        <w:rPr>
          <w:rFonts w:eastAsia="Consolas"/>
        </w:rPr>
      </w:pPr>
    </w:p>
    <w:p w:rsidR="007A3815" w:rsidRPr="007A3815" w:rsidRDefault="007A3815" w:rsidP="007A3815">
      <w:pPr>
        <w:rPr>
          <w:rFonts w:eastAsia="Consolas"/>
          <w:color w:val="000000"/>
        </w:rPr>
      </w:pPr>
      <w:r w:rsidRPr="007A3815">
        <w:rPr>
          <w:rFonts w:eastAsia="Consolas"/>
          <w:color w:val="000000"/>
        </w:rPr>
        <w:t>Государственный орган, назначивший проверку _________________________</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Акт о назначении проверки ___________________________________________</w:t>
      </w:r>
      <w:r w:rsidRPr="007A3815">
        <w:rPr>
          <w:rFonts w:eastAsia="Consolas"/>
        </w:rPr>
        <w:br/>
      </w:r>
      <w:r w:rsidRPr="007A3815">
        <w:rPr>
          <w:rFonts w:eastAsia="Consolas"/>
          <w:color w:val="000000"/>
        </w:rPr>
        <w:t xml:space="preserve">                                                                                    (№, дата)</w:t>
      </w:r>
      <w:r w:rsidRPr="007A3815">
        <w:rPr>
          <w:rFonts w:eastAsia="Consolas"/>
        </w:rPr>
        <w:br/>
      </w:r>
      <w:r w:rsidRPr="007A3815">
        <w:rPr>
          <w:rFonts w:eastAsia="Consolas"/>
          <w:color w:val="000000"/>
        </w:rPr>
        <w:t>Наименование проверяемого субъекта (объекта) _________________________</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Бизнес-идентификационный код (БИН) проверяемого субъекта (объекта)</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Адрес места нахождения _____________________________________________</w:t>
      </w:r>
      <w:r w:rsidRPr="007A3815">
        <w:rPr>
          <w:rFonts w:eastAsia="Consolas"/>
        </w:rPr>
        <w:br/>
      </w:r>
      <w:r w:rsidRPr="007A3815">
        <w:rPr>
          <w:rFonts w:eastAsia="Consolas"/>
          <w:color w:val="000000"/>
        </w:rPr>
        <w:t>___________________________________________________________________</w:t>
      </w:r>
    </w:p>
    <w:p w:rsidR="007A3815" w:rsidRPr="007A3815" w:rsidRDefault="007A3815" w:rsidP="007A3815">
      <w:pPr>
        <w:rPr>
          <w:rFonts w:eastAsia="Consolas"/>
          <w:color w:val="000000"/>
        </w:rPr>
      </w:pPr>
    </w:p>
    <w:tbl>
      <w:tblPr>
        <w:tblStyle w:val="a3"/>
        <w:tblW w:w="9639" w:type="dxa"/>
        <w:tblInd w:w="108" w:type="dxa"/>
        <w:tblLayout w:type="fixed"/>
        <w:tblLook w:val="04A0" w:firstRow="1" w:lastRow="0" w:firstColumn="1" w:lastColumn="0" w:noHBand="0" w:noVBand="1"/>
      </w:tblPr>
      <w:tblGrid>
        <w:gridCol w:w="567"/>
        <w:gridCol w:w="4820"/>
        <w:gridCol w:w="992"/>
        <w:gridCol w:w="992"/>
        <w:gridCol w:w="1134"/>
        <w:gridCol w:w="1134"/>
      </w:tblGrid>
      <w:tr w:rsidR="007A3815" w:rsidRPr="007A3815" w:rsidTr="00670EEB">
        <w:trPr>
          <w:trHeight w:val="345"/>
        </w:trPr>
        <w:tc>
          <w:tcPr>
            <w:tcW w:w="567" w:type="dxa"/>
          </w:tcPr>
          <w:p w:rsidR="007A3815" w:rsidRPr="007A3815" w:rsidRDefault="007A3815" w:rsidP="007A3815">
            <w:pPr>
              <w:ind w:left="20"/>
              <w:jc w:val="center"/>
              <w:rPr>
                <w:rFonts w:eastAsia="Consolas"/>
                <w:lang w:val="en-US"/>
              </w:rPr>
            </w:pPr>
            <w:r w:rsidRPr="007A3815">
              <w:rPr>
                <w:rFonts w:eastAsia="Consolas"/>
                <w:color w:val="000000"/>
                <w:lang w:val="en-US"/>
              </w:rPr>
              <w:t>№</w:t>
            </w:r>
          </w:p>
        </w:tc>
        <w:tc>
          <w:tcPr>
            <w:tcW w:w="4820" w:type="dxa"/>
          </w:tcPr>
          <w:p w:rsidR="007A3815" w:rsidRPr="007A3815" w:rsidRDefault="007A3815" w:rsidP="007A3815">
            <w:pPr>
              <w:rPr>
                <w:rFonts w:eastAsia="Consolas"/>
                <w:lang w:val="en-US"/>
              </w:rPr>
            </w:pPr>
            <w:r w:rsidRPr="007A3815">
              <w:rPr>
                <w:rFonts w:eastAsia="Consolas"/>
                <w:lang w:val="en-US"/>
              </w:rPr>
              <w:t>Предлагаемая редакция</w:t>
            </w:r>
          </w:p>
        </w:tc>
        <w:tc>
          <w:tcPr>
            <w:tcW w:w="992" w:type="dxa"/>
          </w:tcPr>
          <w:p w:rsidR="007A3815" w:rsidRPr="007A3815" w:rsidRDefault="007A3815" w:rsidP="007A3815">
            <w:pPr>
              <w:ind w:left="20"/>
              <w:jc w:val="center"/>
              <w:rPr>
                <w:rFonts w:eastAsia="Consolas"/>
                <w:lang w:val="en-US"/>
              </w:rPr>
            </w:pPr>
            <w:r w:rsidRPr="007A3815">
              <w:rPr>
                <w:rFonts w:eastAsia="Consolas"/>
                <w:color w:val="000000"/>
                <w:lang w:val="en-US"/>
              </w:rPr>
              <w:t>Тре</w:t>
            </w:r>
            <w:r w:rsidRPr="007A3815">
              <w:rPr>
                <w:rFonts w:eastAsia="Consolas"/>
                <w:color w:val="000000"/>
              </w:rPr>
              <w:t>-</w:t>
            </w:r>
            <w:r w:rsidRPr="007A3815">
              <w:rPr>
                <w:rFonts w:eastAsia="Consolas"/>
                <w:color w:val="000000"/>
                <w:lang w:val="en-US"/>
              </w:rPr>
              <w:t>бует</w:t>
            </w:r>
            <w:r w:rsidRPr="007A3815">
              <w:rPr>
                <w:rFonts w:eastAsia="Consolas"/>
                <w:color w:val="000000"/>
              </w:rPr>
              <w:t>-</w:t>
            </w:r>
            <w:r w:rsidRPr="007A3815">
              <w:rPr>
                <w:rFonts w:eastAsia="Consolas"/>
                <w:color w:val="000000"/>
                <w:lang w:val="en-US"/>
              </w:rPr>
              <w:t>ся</w:t>
            </w:r>
          </w:p>
        </w:tc>
        <w:tc>
          <w:tcPr>
            <w:tcW w:w="992" w:type="dxa"/>
          </w:tcPr>
          <w:p w:rsidR="007A3815" w:rsidRPr="007A3815" w:rsidRDefault="007A3815" w:rsidP="007A3815">
            <w:pPr>
              <w:ind w:left="20"/>
              <w:jc w:val="center"/>
              <w:rPr>
                <w:rFonts w:eastAsia="Consolas"/>
                <w:lang w:val="en-US"/>
              </w:rPr>
            </w:pPr>
            <w:r w:rsidRPr="007A3815">
              <w:rPr>
                <w:rFonts w:eastAsia="Consolas"/>
                <w:color w:val="000000"/>
                <w:lang w:val="en-US"/>
              </w:rPr>
              <w:t>Не тре</w:t>
            </w:r>
            <w:r w:rsidRPr="007A3815">
              <w:rPr>
                <w:rFonts w:eastAsia="Consolas"/>
                <w:color w:val="000000"/>
              </w:rPr>
              <w:t>-</w:t>
            </w:r>
            <w:r w:rsidRPr="007A3815">
              <w:rPr>
                <w:rFonts w:eastAsia="Consolas"/>
                <w:color w:val="000000"/>
                <w:lang w:val="en-US"/>
              </w:rPr>
              <w:t>бует</w:t>
            </w:r>
            <w:r w:rsidRPr="007A3815">
              <w:rPr>
                <w:rFonts w:eastAsia="Consolas"/>
                <w:color w:val="000000"/>
              </w:rPr>
              <w:t>-</w:t>
            </w:r>
            <w:r w:rsidRPr="007A3815">
              <w:rPr>
                <w:rFonts w:eastAsia="Consolas"/>
                <w:color w:val="000000"/>
                <w:lang w:val="en-US"/>
              </w:rPr>
              <w:t>ся</w:t>
            </w:r>
          </w:p>
        </w:tc>
        <w:tc>
          <w:tcPr>
            <w:tcW w:w="1134" w:type="dxa"/>
          </w:tcPr>
          <w:p w:rsidR="007A3815" w:rsidRPr="007A3815" w:rsidRDefault="007A3815" w:rsidP="007A3815">
            <w:pPr>
              <w:ind w:left="20"/>
              <w:jc w:val="center"/>
              <w:rPr>
                <w:rFonts w:eastAsia="Consolas"/>
              </w:rPr>
            </w:pPr>
            <w:r w:rsidRPr="007A3815">
              <w:rPr>
                <w:rFonts w:eastAsia="Consolas"/>
                <w:color w:val="000000"/>
              </w:rPr>
              <w:t>Соот-ветст-вует требо-ваниям</w:t>
            </w:r>
          </w:p>
        </w:tc>
        <w:tc>
          <w:tcPr>
            <w:tcW w:w="1134" w:type="dxa"/>
          </w:tcPr>
          <w:p w:rsidR="007A3815" w:rsidRPr="007A3815" w:rsidRDefault="007A3815" w:rsidP="007A3815">
            <w:pPr>
              <w:ind w:left="20"/>
              <w:jc w:val="center"/>
              <w:rPr>
                <w:rFonts w:eastAsia="Consolas"/>
              </w:rPr>
            </w:pPr>
            <w:r w:rsidRPr="007A3815">
              <w:rPr>
                <w:rFonts w:eastAsia="Consolas"/>
                <w:color w:val="000000"/>
              </w:rPr>
              <w:t>Не соот-вет-ствует требо-ваниям</w:t>
            </w:r>
          </w:p>
        </w:tc>
      </w:tr>
      <w:tr w:rsidR="007A3815" w:rsidRPr="007A3815" w:rsidTr="00670EEB">
        <w:trPr>
          <w:trHeight w:val="345"/>
        </w:trPr>
        <w:tc>
          <w:tcPr>
            <w:tcW w:w="567" w:type="dxa"/>
          </w:tcPr>
          <w:p w:rsidR="007A3815" w:rsidRPr="007A3815" w:rsidRDefault="007A3815" w:rsidP="007A3815">
            <w:pPr>
              <w:ind w:firstLine="33"/>
              <w:jc w:val="center"/>
              <w:rPr>
                <w:rFonts w:eastAsia="Consolas"/>
                <w:color w:val="000000"/>
              </w:rPr>
            </w:pPr>
          </w:p>
        </w:tc>
        <w:tc>
          <w:tcPr>
            <w:tcW w:w="4820" w:type="dxa"/>
          </w:tcPr>
          <w:p w:rsidR="007A3815" w:rsidRPr="007A3815" w:rsidRDefault="007A3815" w:rsidP="007A3815">
            <w:pPr>
              <w:jc w:val="center"/>
              <w:rPr>
                <w:rFonts w:eastAsia="Consolas"/>
              </w:rPr>
            </w:pPr>
            <w:r w:rsidRPr="007A3815">
              <w:rPr>
                <w:rFonts w:eastAsia="Consolas"/>
              </w:rPr>
              <w:t>1</w:t>
            </w:r>
          </w:p>
        </w:tc>
        <w:tc>
          <w:tcPr>
            <w:tcW w:w="992" w:type="dxa"/>
          </w:tcPr>
          <w:p w:rsidR="007A3815" w:rsidRPr="007A3815" w:rsidRDefault="007A3815" w:rsidP="007A3815">
            <w:pPr>
              <w:jc w:val="center"/>
              <w:rPr>
                <w:rFonts w:eastAsia="Consolas"/>
                <w:color w:val="000000"/>
              </w:rPr>
            </w:pPr>
            <w:r w:rsidRPr="007A3815">
              <w:rPr>
                <w:rFonts w:eastAsia="Consolas"/>
                <w:color w:val="000000"/>
              </w:rPr>
              <w:t>2</w:t>
            </w:r>
          </w:p>
        </w:tc>
        <w:tc>
          <w:tcPr>
            <w:tcW w:w="992" w:type="dxa"/>
          </w:tcPr>
          <w:p w:rsidR="007A3815" w:rsidRPr="007A3815" w:rsidRDefault="007A3815" w:rsidP="007A3815">
            <w:pPr>
              <w:jc w:val="center"/>
              <w:rPr>
                <w:rFonts w:eastAsia="Consolas"/>
                <w:color w:val="000000"/>
              </w:rPr>
            </w:pPr>
            <w:r w:rsidRPr="007A3815">
              <w:rPr>
                <w:rFonts w:eastAsia="Consolas"/>
                <w:color w:val="000000"/>
              </w:rPr>
              <w:t>3</w:t>
            </w:r>
          </w:p>
        </w:tc>
        <w:tc>
          <w:tcPr>
            <w:tcW w:w="1134" w:type="dxa"/>
          </w:tcPr>
          <w:p w:rsidR="007A3815" w:rsidRPr="007A3815" w:rsidRDefault="007A3815" w:rsidP="007A3815">
            <w:pPr>
              <w:jc w:val="center"/>
              <w:rPr>
                <w:rFonts w:eastAsia="Consolas"/>
                <w:color w:val="000000"/>
              </w:rPr>
            </w:pPr>
            <w:r w:rsidRPr="007A3815">
              <w:rPr>
                <w:rFonts w:eastAsia="Consolas"/>
                <w:color w:val="000000"/>
              </w:rPr>
              <w:t>4</w:t>
            </w:r>
          </w:p>
        </w:tc>
        <w:tc>
          <w:tcPr>
            <w:tcW w:w="1134" w:type="dxa"/>
          </w:tcPr>
          <w:p w:rsidR="007A3815" w:rsidRPr="007A3815" w:rsidRDefault="007A3815" w:rsidP="007A3815">
            <w:pPr>
              <w:jc w:val="center"/>
              <w:rPr>
                <w:rFonts w:eastAsia="Consolas"/>
                <w:color w:val="000000"/>
              </w:rPr>
            </w:pPr>
            <w:r w:rsidRPr="007A3815">
              <w:rPr>
                <w:rFonts w:eastAsia="Consolas"/>
                <w:color w:val="000000"/>
              </w:rPr>
              <w:t>5</w:t>
            </w:r>
          </w:p>
        </w:tc>
      </w:tr>
      <w:tr w:rsidR="007A3815" w:rsidRPr="007A3815" w:rsidTr="00670EEB">
        <w:trPr>
          <w:trHeight w:val="225"/>
        </w:trPr>
        <w:tc>
          <w:tcPr>
            <w:tcW w:w="567" w:type="dxa"/>
          </w:tcPr>
          <w:p w:rsidR="007A3815" w:rsidRPr="007A3815" w:rsidRDefault="007A3815" w:rsidP="007A3815">
            <w:pPr>
              <w:ind w:firstLine="33"/>
              <w:rPr>
                <w:rFonts w:eastAsia="Consolas"/>
              </w:rPr>
            </w:pPr>
          </w:p>
        </w:tc>
        <w:tc>
          <w:tcPr>
            <w:tcW w:w="9072" w:type="dxa"/>
            <w:gridSpan w:val="5"/>
          </w:tcPr>
          <w:p w:rsidR="007A3815" w:rsidRPr="007A3815" w:rsidRDefault="007A3815" w:rsidP="007A3815">
            <w:pPr>
              <w:jc w:val="center"/>
              <w:rPr>
                <w:rFonts w:eastAsia="Consolas"/>
              </w:rPr>
            </w:pPr>
            <w:r w:rsidRPr="007A3815">
              <w:rPr>
                <w:rFonts w:eastAsia="Consolas"/>
              </w:rPr>
              <w:t>Соответствие требованиям Закона Республики Казахстан «Об образовании»</w:t>
            </w: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учредительных и правоустанавливающих документов организации образования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Выполнение обязанностей и норм педагогической этики педагогическим работником (проверяется при наличии обращений)</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педагогическими работниками аттестации не реже одного раза в пять лет</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сертификатов, свидетельств, удостоверений, подтверждающих повышение квалификации педагогических работников организаций образования не реже одного раза в пять лет</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(при наличии обращения)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Компенсационные расходы на содержание граждан Республики Казахстан, нуждающихся в социальной помощи, в период получения ими образования (при наличии обращения)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Наличие справок, подтверждающих допущение к работе в организации образования лиц: </w:t>
            </w:r>
          </w:p>
          <w:p w:rsidR="007A3815" w:rsidRPr="007A3815" w:rsidRDefault="007A3815" w:rsidP="007A3815">
            <w:pPr>
              <w:rPr>
                <w:rFonts w:eastAsia="Consolas"/>
              </w:rPr>
            </w:pPr>
            <w:r w:rsidRPr="007A3815">
              <w:rPr>
                <w:rFonts w:eastAsia="Consolas"/>
              </w:rPr>
              <w:t xml:space="preserve">1) не имеющих медицинские противопоказания; </w:t>
            </w:r>
          </w:p>
          <w:p w:rsidR="007A3815" w:rsidRPr="007A3815" w:rsidRDefault="007A3815" w:rsidP="007A3815">
            <w:pPr>
              <w:rPr>
                <w:rFonts w:eastAsia="Consolas"/>
              </w:rPr>
            </w:pPr>
            <w:r w:rsidRPr="007A3815">
              <w:rPr>
                <w:rFonts w:eastAsia="Consolas"/>
              </w:rPr>
              <w:t xml:space="preserve">2) не состоящих на учете в психиатрическом диспансере; </w:t>
            </w:r>
          </w:p>
          <w:p w:rsidR="007A3815" w:rsidRPr="007A3815" w:rsidRDefault="007A3815" w:rsidP="007A3815">
            <w:pPr>
              <w:rPr>
                <w:rFonts w:eastAsia="Consolas"/>
              </w:rPr>
            </w:pPr>
            <w:r w:rsidRPr="007A3815">
              <w:rPr>
                <w:rFonts w:eastAsia="Consolas"/>
              </w:rPr>
              <w:t xml:space="preserve">3) не имеющих ограничений, предусмотренных Трудовым </w:t>
            </w:r>
            <w:r w:rsidRPr="007A3815">
              <w:rPr>
                <w:rFonts w:eastAsia="Consolas"/>
              </w:rPr>
              <w:lastRenderedPageBreak/>
              <w:t>кодексом Республики Казахстан</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Обеспечение функций, определенных уставом организации образования (при наличии обращений)</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ind w:left="360"/>
              <w:jc w:val="center"/>
              <w:rPr>
                <w:rFonts w:eastAsia="Consolas"/>
              </w:rPr>
            </w:pPr>
          </w:p>
        </w:tc>
        <w:tc>
          <w:tcPr>
            <w:tcW w:w="9072" w:type="dxa"/>
            <w:gridSpan w:val="5"/>
          </w:tcPr>
          <w:p w:rsidR="007A3815" w:rsidRPr="007A3815" w:rsidRDefault="007A3815" w:rsidP="007A3815">
            <w:pPr>
              <w:ind w:left="20"/>
              <w:jc w:val="center"/>
              <w:rPr>
                <w:rFonts w:eastAsia="Consolas"/>
              </w:rPr>
            </w:pPr>
            <w:r w:rsidRPr="007A3815">
              <w:rPr>
                <w:rFonts w:eastAsia="Consolas"/>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образовательные программы технического и профессионального, послесреднего образования</w:t>
            </w: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рабочих учебных планов, соответствующих типовым учебным планам</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Доля преподавателей и мастеров производственного обучения (при наличии рабочей профессии), для которых основным местом работы является лицензиат, от общего числа преподавателей не менее 70 %</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не менее 30 % для организаций технического и профессионального, 40 % для организаций послесреднего образования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Оснащенность компьютерными классами, подключенными к сети интернет, учебно-лабораторным </w:t>
            </w:r>
            <w:r w:rsidRPr="007A3815">
              <w:rPr>
                <w:rFonts w:eastAsia="Consolas"/>
              </w:rPr>
              <w:lastRenderedPageBreak/>
              <w:t xml:space="preserve">оборудованием, учебными предметными кабинетами, с учетом подготавливаемой квалификации </w:t>
            </w:r>
          </w:p>
        </w:tc>
        <w:tc>
          <w:tcPr>
            <w:tcW w:w="992" w:type="dxa"/>
          </w:tcPr>
          <w:p w:rsidR="007A3815" w:rsidRPr="007A3815" w:rsidRDefault="007A3815" w:rsidP="007A3815">
            <w:pPr>
              <w:autoSpaceDE w:val="0"/>
              <w:autoSpaceDN w:val="0"/>
              <w:adjustRightInd w:val="0"/>
              <w:rPr>
                <w:rFonts w:eastAsia="Consolas"/>
                <w:color w:val="000000"/>
              </w:rPr>
            </w:pPr>
          </w:p>
        </w:tc>
        <w:tc>
          <w:tcPr>
            <w:tcW w:w="992" w:type="dxa"/>
          </w:tcPr>
          <w:p w:rsidR="007A3815" w:rsidRPr="007A3815" w:rsidRDefault="007A3815" w:rsidP="007A3815">
            <w:pPr>
              <w:autoSpaceDE w:val="0"/>
              <w:autoSpaceDN w:val="0"/>
              <w:adjustRightInd w:val="0"/>
              <w:rPr>
                <w:rFonts w:eastAsia="Consolas"/>
                <w:color w:val="000000"/>
              </w:rPr>
            </w:pPr>
          </w:p>
        </w:tc>
        <w:tc>
          <w:tcPr>
            <w:tcW w:w="1134" w:type="dxa"/>
          </w:tcPr>
          <w:p w:rsidR="007A3815" w:rsidRPr="007A3815" w:rsidRDefault="007A3815" w:rsidP="007A3815">
            <w:pPr>
              <w:autoSpaceDE w:val="0"/>
              <w:autoSpaceDN w:val="0"/>
              <w:adjustRightInd w:val="0"/>
              <w:rPr>
                <w:rFonts w:eastAsia="Consolas"/>
                <w:color w:val="000000"/>
              </w:rPr>
            </w:pPr>
          </w:p>
        </w:tc>
        <w:tc>
          <w:tcPr>
            <w:tcW w:w="1134" w:type="dxa"/>
          </w:tcPr>
          <w:p w:rsidR="007A3815" w:rsidRPr="007A3815" w:rsidRDefault="007A3815" w:rsidP="007A3815">
            <w:pPr>
              <w:autoSpaceDE w:val="0"/>
              <w:autoSpaceDN w:val="0"/>
              <w:adjustRightInd w:val="0"/>
              <w:rPr>
                <w:rFonts w:eastAsia="Consolas"/>
                <w:color w:val="000000"/>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договоров с организациями, определенными в качестве баз практики</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кабинета и лицензии на медицинскую деятельность, подтверждающих медицинское обслуживание обучающихся</w:t>
            </w:r>
          </w:p>
        </w:tc>
        <w:tc>
          <w:tcPr>
            <w:tcW w:w="992" w:type="dxa"/>
          </w:tcPr>
          <w:p w:rsidR="007A3815" w:rsidRPr="007A3815" w:rsidRDefault="007A3815" w:rsidP="007A3815">
            <w:pPr>
              <w:ind w:left="20"/>
              <w:rPr>
                <w:rFonts w:eastAsia="Consolas"/>
                <w:color w:val="000000"/>
              </w:rPr>
            </w:pPr>
          </w:p>
        </w:tc>
        <w:tc>
          <w:tcPr>
            <w:tcW w:w="992" w:type="dxa"/>
          </w:tcPr>
          <w:p w:rsidR="007A3815" w:rsidRPr="007A3815" w:rsidRDefault="007A3815" w:rsidP="007A3815">
            <w:pPr>
              <w:ind w:left="20"/>
              <w:rPr>
                <w:rFonts w:eastAsia="Consolas"/>
                <w:color w:val="000000"/>
              </w:rPr>
            </w:pPr>
          </w:p>
        </w:tc>
        <w:tc>
          <w:tcPr>
            <w:tcW w:w="1134" w:type="dxa"/>
          </w:tcPr>
          <w:p w:rsidR="007A3815" w:rsidRPr="007A3815" w:rsidRDefault="007A3815" w:rsidP="007A3815">
            <w:pPr>
              <w:ind w:left="20"/>
              <w:rPr>
                <w:rFonts w:eastAsia="Consolas"/>
                <w:color w:val="000000"/>
              </w:rPr>
            </w:pPr>
          </w:p>
        </w:tc>
        <w:tc>
          <w:tcPr>
            <w:tcW w:w="1134" w:type="dxa"/>
          </w:tcPr>
          <w:p w:rsidR="007A3815" w:rsidRPr="007A3815" w:rsidRDefault="007A3815" w:rsidP="007A3815">
            <w:pPr>
              <w:ind w:left="20"/>
              <w:rPr>
                <w:rFonts w:eastAsia="Consolas"/>
                <w:color w:val="000000"/>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объекта питания для обучающихся, соответствующего санитарным правилам и нормам</w:t>
            </w:r>
          </w:p>
        </w:tc>
        <w:tc>
          <w:tcPr>
            <w:tcW w:w="992" w:type="dxa"/>
          </w:tcPr>
          <w:p w:rsidR="007A3815" w:rsidRPr="007A3815" w:rsidRDefault="007A3815" w:rsidP="007A3815">
            <w:pPr>
              <w:ind w:left="20"/>
              <w:rPr>
                <w:rFonts w:eastAsia="Consolas"/>
                <w:color w:val="000000"/>
              </w:rPr>
            </w:pPr>
          </w:p>
        </w:tc>
        <w:tc>
          <w:tcPr>
            <w:tcW w:w="992" w:type="dxa"/>
          </w:tcPr>
          <w:p w:rsidR="007A3815" w:rsidRPr="007A3815" w:rsidRDefault="007A3815" w:rsidP="007A3815">
            <w:pPr>
              <w:ind w:left="20"/>
              <w:rPr>
                <w:rFonts w:eastAsia="Consolas"/>
                <w:color w:val="000000"/>
              </w:rPr>
            </w:pPr>
          </w:p>
        </w:tc>
        <w:tc>
          <w:tcPr>
            <w:tcW w:w="1134" w:type="dxa"/>
          </w:tcPr>
          <w:p w:rsidR="007A3815" w:rsidRPr="007A3815" w:rsidRDefault="007A3815" w:rsidP="007A3815">
            <w:pPr>
              <w:ind w:left="20"/>
              <w:rPr>
                <w:rFonts w:eastAsia="Consolas"/>
                <w:color w:val="000000"/>
              </w:rPr>
            </w:pPr>
          </w:p>
        </w:tc>
        <w:tc>
          <w:tcPr>
            <w:tcW w:w="1134" w:type="dxa"/>
          </w:tcPr>
          <w:p w:rsidR="007A3815" w:rsidRPr="007A3815" w:rsidRDefault="007A3815" w:rsidP="007A3815">
            <w:pPr>
              <w:ind w:left="20"/>
              <w:rPr>
                <w:rFonts w:eastAsia="Consolas"/>
                <w:color w:val="000000"/>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(аудиторный фонд, учебные, специализированные и научные лаборатории)</w:t>
            </w:r>
          </w:p>
        </w:tc>
        <w:tc>
          <w:tcPr>
            <w:tcW w:w="992" w:type="dxa"/>
          </w:tcPr>
          <w:p w:rsidR="007A3815" w:rsidRPr="007A3815" w:rsidRDefault="007A3815" w:rsidP="007A3815">
            <w:pPr>
              <w:ind w:left="20"/>
              <w:rPr>
                <w:rFonts w:eastAsia="Consolas"/>
                <w:color w:val="000000"/>
              </w:rPr>
            </w:pPr>
          </w:p>
        </w:tc>
        <w:tc>
          <w:tcPr>
            <w:tcW w:w="992" w:type="dxa"/>
          </w:tcPr>
          <w:p w:rsidR="007A3815" w:rsidRPr="007A3815" w:rsidRDefault="007A3815" w:rsidP="007A3815">
            <w:pPr>
              <w:ind w:left="20"/>
              <w:rPr>
                <w:rFonts w:eastAsia="Consolas"/>
                <w:color w:val="000000"/>
              </w:rPr>
            </w:pPr>
          </w:p>
        </w:tc>
        <w:tc>
          <w:tcPr>
            <w:tcW w:w="1134" w:type="dxa"/>
          </w:tcPr>
          <w:p w:rsidR="007A3815" w:rsidRPr="007A3815" w:rsidRDefault="007A3815" w:rsidP="007A3815">
            <w:pPr>
              <w:ind w:left="20"/>
              <w:rPr>
                <w:rFonts w:eastAsia="Consolas"/>
                <w:color w:val="000000"/>
              </w:rPr>
            </w:pPr>
          </w:p>
        </w:tc>
        <w:tc>
          <w:tcPr>
            <w:tcW w:w="1134" w:type="dxa"/>
          </w:tcPr>
          <w:p w:rsidR="007A3815" w:rsidRPr="007A3815" w:rsidRDefault="007A3815" w:rsidP="007A3815">
            <w:pPr>
              <w:ind w:left="20"/>
              <w:rPr>
                <w:rFonts w:eastAsia="Consolas"/>
                <w:color w:val="000000"/>
              </w:rPr>
            </w:pPr>
          </w:p>
        </w:tc>
      </w:tr>
      <w:tr w:rsidR="007A3815" w:rsidRPr="007A3815" w:rsidTr="00670EEB">
        <w:trPr>
          <w:trHeight w:val="30"/>
        </w:trPr>
        <w:tc>
          <w:tcPr>
            <w:tcW w:w="567" w:type="dxa"/>
          </w:tcPr>
          <w:p w:rsidR="007A3815" w:rsidRPr="007A3815" w:rsidRDefault="007A3815" w:rsidP="007A3815">
            <w:pPr>
              <w:ind w:left="360"/>
              <w:jc w:val="center"/>
              <w:rPr>
                <w:rFonts w:eastAsia="Consolas"/>
                <w:color w:val="000000"/>
              </w:rPr>
            </w:pPr>
          </w:p>
        </w:tc>
        <w:tc>
          <w:tcPr>
            <w:tcW w:w="9072" w:type="dxa"/>
            <w:gridSpan w:val="5"/>
          </w:tcPr>
          <w:p w:rsidR="007A3815" w:rsidRPr="007A3815" w:rsidRDefault="007A3815" w:rsidP="007A3815">
            <w:pPr>
              <w:jc w:val="center"/>
              <w:rPr>
                <w:rFonts w:eastAsia="Consolas"/>
              </w:rPr>
            </w:pPr>
            <w:r w:rsidRPr="007A3815">
              <w:rPr>
                <w:rFonts w:eastAsia="Consolas"/>
              </w:rPr>
              <w:t>Соответствие Государственному общеобязательному стандарту технического и профессионального, послесреднего образования</w:t>
            </w: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дипломов с приложениями и утвержденных тарификационных списков педагогических работников, подтверждающих обеспеченность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а также в случае необходимости квалифицированными специалистами с производства, имеющими базовое высшее или техническое и профессиональное образование, соответствующее профилю преподаваемой дисциплины</w:t>
            </w:r>
          </w:p>
        </w:tc>
        <w:tc>
          <w:tcPr>
            <w:tcW w:w="992" w:type="dxa"/>
          </w:tcPr>
          <w:p w:rsidR="007A3815" w:rsidRPr="007A3815" w:rsidRDefault="007A3815" w:rsidP="007A3815">
            <w:pPr>
              <w:ind w:left="20"/>
              <w:rPr>
                <w:rFonts w:eastAsia="Batang"/>
                <w:lang w:eastAsia="ko-KR"/>
              </w:rPr>
            </w:pPr>
          </w:p>
        </w:tc>
        <w:tc>
          <w:tcPr>
            <w:tcW w:w="992" w:type="dxa"/>
          </w:tcPr>
          <w:p w:rsidR="007A3815" w:rsidRPr="007A3815" w:rsidRDefault="007A3815" w:rsidP="007A3815">
            <w:pPr>
              <w:ind w:left="20"/>
              <w:rPr>
                <w:rFonts w:eastAsia="Batang"/>
                <w:lang w:eastAsia="ko-KR"/>
              </w:rPr>
            </w:pPr>
          </w:p>
        </w:tc>
        <w:tc>
          <w:tcPr>
            <w:tcW w:w="1134" w:type="dxa"/>
          </w:tcPr>
          <w:p w:rsidR="007A3815" w:rsidRPr="007A3815" w:rsidRDefault="007A3815" w:rsidP="007A3815">
            <w:pPr>
              <w:ind w:left="20"/>
              <w:rPr>
                <w:rFonts w:eastAsia="Batang"/>
                <w:lang w:eastAsia="ko-KR"/>
              </w:rPr>
            </w:pPr>
          </w:p>
        </w:tc>
        <w:tc>
          <w:tcPr>
            <w:tcW w:w="1134" w:type="dxa"/>
          </w:tcPr>
          <w:p w:rsidR="007A3815" w:rsidRPr="007A3815" w:rsidRDefault="007A3815" w:rsidP="007A3815">
            <w:pPr>
              <w:ind w:left="20"/>
              <w:rPr>
                <w:rFonts w:eastAsia="Batang"/>
                <w:lang w:eastAsia="ko-KR"/>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Содержание образовательных программ послесреднего образования </w:t>
            </w:r>
            <w:r w:rsidRPr="007A3815">
              <w:rPr>
                <w:rFonts w:eastAsia="Consolas"/>
              </w:rPr>
              <w:lastRenderedPageBreak/>
              <w:t xml:space="preserve">предусматривает: </w:t>
            </w:r>
          </w:p>
          <w:p w:rsidR="007A3815" w:rsidRPr="007A3815" w:rsidRDefault="007A3815" w:rsidP="007A3815">
            <w:pPr>
              <w:rPr>
                <w:rFonts w:eastAsia="Consolas"/>
              </w:rPr>
            </w:pPr>
            <w:r w:rsidRPr="007A3815">
              <w:rPr>
                <w:rFonts w:eastAsia="Consolas"/>
              </w:rPr>
              <w:t xml:space="preserve">1) изучение наряду с профессиональными социально-гуманитарных и естественно-научных дисциплин, интегрированных с профессиональными учебными программами 1-2 курсов высшего образования; </w:t>
            </w:r>
          </w:p>
          <w:p w:rsidR="007A3815" w:rsidRPr="007A3815" w:rsidRDefault="007A3815" w:rsidP="007A3815">
            <w:pPr>
              <w:rPr>
                <w:rFonts w:eastAsia="Consolas"/>
              </w:rPr>
            </w:pPr>
            <w:r w:rsidRPr="007A3815">
              <w:rPr>
                <w:rFonts w:eastAsia="Consolas"/>
              </w:rPr>
              <w:t>2) по завершении обучения присвоение квалификации младшего специалиста обслуживающего и управленческого труда</w:t>
            </w:r>
          </w:p>
        </w:tc>
        <w:tc>
          <w:tcPr>
            <w:tcW w:w="992" w:type="dxa"/>
          </w:tcPr>
          <w:p w:rsidR="007A3815" w:rsidRPr="007A3815" w:rsidRDefault="007A3815" w:rsidP="007A3815">
            <w:pPr>
              <w:rPr>
                <w:rFonts w:eastAsia="Consolas"/>
              </w:rPr>
            </w:pPr>
          </w:p>
        </w:tc>
        <w:tc>
          <w:tcPr>
            <w:tcW w:w="992" w:type="dxa"/>
          </w:tcPr>
          <w:p w:rsidR="007A3815" w:rsidRPr="007A3815" w:rsidRDefault="007A3815" w:rsidP="007A3815">
            <w:pPr>
              <w:rPr>
                <w:rFonts w:eastAsia="Consolas"/>
              </w:rPr>
            </w:pPr>
          </w:p>
        </w:tc>
        <w:tc>
          <w:tcPr>
            <w:tcW w:w="1134" w:type="dxa"/>
          </w:tcPr>
          <w:p w:rsidR="007A3815" w:rsidRPr="007A3815" w:rsidRDefault="007A3815" w:rsidP="007A3815">
            <w:pPr>
              <w:rPr>
                <w:rFonts w:eastAsia="Consolas"/>
              </w:rPr>
            </w:pPr>
          </w:p>
        </w:tc>
        <w:tc>
          <w:tcPr>
            <w:tcW w:w="1134" w:type="dxa"/>
          </w:tcPr>
          <w:p w:rsidR="007A3815" w:rsidRPr="007A3815" w:rsidRDefault="007A3815" w:rsidP="007A3815">
            <w:pPr>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Наличие изменений в  образовательной программе не превышающих: </w:t>
            </w:r>
          </w:p>
          <w:p w:rsidR="007A3815" w:rsidRPr="007A3815" w:rsidRDefault="007A3815" w:rsidP="007A3815">
            <w:pPr>
              <w:rPr>
                <w:rFonts w:eastAsia="Consolas"/>
              </w:rPr>
            </w:pPr>
            <w:r w:rsidRPr="007A3815">
              <w:rPr>
                <w:rFonts w:eastAsia="Consolas"/>
              </w:rPr>
              <w:t xml:space="preserve">1) 30 % объема учебного времени, отводимого на освоение учебного материала для циклов, и до 30 % по каждой дисциплине (модулю) и до 50 % производственного обучения и профессиональной практики с сохранением общего количества часов на обязательное обучение; </w:t>
            </w:r>
          </w:p>
          <w:p w:rsidR="007A3815" w:rsidRPr="007A3815" w:rsidRDefault="007A3815" w:rsidP="007A3815">
            <w:pPr>
              <w:rPr>
                <w:rFonts w:eastAsia="Consolas"/>
              </w:rPr>
            </w:pPr>
            <w:r w:rsidRPr="007A3815">
              <w:rPr>
                <w:rFonts w:eastAsia="Consolas"/>
              </w:rPr>
              <w:t>2) 30 % по общеобразовательным дисциплинам и до 50 % по специальным и общепрофессиональным дисциплинам (модулям), производственному обучению и профессиональной практике</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производственных журналов, подтверждающих ведение практической подготовки в соответствии с рабочим учебным планом и с рабочими учебными программами</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color w:val="000000"/>
              </w:rPr>
            </w:pPr>
          </w:p>
        </w:tc>
        <w:tc>
          <w:tcPr>
            <w:tcW w:w="4820" w:type="dxa"/>
          </w:tcPr>
          <w:p w:rsidR="007A3815" w:rsidRPr="007A3815" w:rsidRDefault="007A3815" w:rsidP="007A3815">
            <w:pPr>
              <w:rPr>
                <w:rFonts w:eastAsia="Consolas"/>
              </w:rPr>
            </w:pPr>
            <w:r w:rsidRPr="007A3815">
              <w:rPr>
                <w:rFonts w:eastAsia="Consolas"/>
              </w:rPr>
              <w:t xml:space="preserve">Наличие расписаний занятий, подтверждающих соответствие максимального объема учебной нагрузки обучающихся, включая все виды аудиторной и внеаудиторной учебной работы, требованиям </w:t>
            </w:r>
            <w:r w:rsidRPr="007A3815">
              <w:rPr>
                <w:rFonts w:eastAsia="Consolas"/>
              </w:rPr>
              <w:lastRenderedPageBreak/>
              <w:t>государственного общеобязательного стандарта технического и профессионального образования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color w:val="000000"/>
              </w:rPr>
            </w:pPr>
          </w:p>
        </w:tc>
        <w:tc>
          <w:tcPr>
            <w:tcW w:w="4820" w:type="dxa"/>
          </w:tcPr>
          <w:p w:rsidR="007A3815" w:rsidRPr="007A3815" w:rsidRDefault="007A3815" w:rsidP="007A3815">
            <w:pPr>
              <w:rPr>
                <w:rFonts w:eastAsia="Consolas"/>
              </w:rPr>
            </w:pPr>
            <w:r w:rsidRPr="007A3815">
              <w:rPr>
                <w:rFonts w:eastAsia="Consolas"/>
              </w:rPr>
              <w:t xml:space="preserve">Наличие утвержденных рабочих учебных планов, подтверждающих нормативный срок освоения образовательной программы технического и профессионального, послесреднего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 </w:t>
            </w:r>
          </w:p>
          <w:p w:rsidR="007A3815" w:rsidRPr="007A3815" w:rsidRDefault="007A3815" w:rsidP="007A3815">
            <w:pPr>
              <w:rPr>
                <w:rFonts w:eastAsia="Consolas"/>
              </w:rPr>
            </w:pPr>
            <w:r w:rsidRPr="007A3815">
              <w:rPr>
                <w:rFonts w:eastAsia="Consolas"/>
              </w:rPr>
              <w:t xml:space="preserve">1) на базе основного среднего образования без получения общего среднего образования со сроком обучения 1 год 10 месяцев; </w:t>
            </w:r>
          </w:p>
          <w:p w:rsidR="007A3815" w:rsidRPr="007A3815" w:rsidRDefault="007A3815" w:rsidP="007A3815">
            <w:pPr>
              <w:rPr>
                <w:rFonts w:eastAsia="Consolas"/>
              </w:rPr>
            </w:pPr>
            <w:r w:rsidRPr="007A3815">
              <w:rPr>
                <w:rFonts w:eastAsia="Consolas"/>
              </w:rPr>
              <w:t xml:space="preserve">2) на базе основного среднего образования с получением общего среднего образования со сроком обучения – 1 год 10 месяцев; 2 года 6 месяцев; 2 года 10 месяцев, 3 года 6 месяцев, 3 года 10 месяцев; </w:t>
            </w:r>
          </w:p>
          <w:p w:rsidR="007A3815" w:rsidRPr="007A3815" w:rsidRDefault="007A3815" w:rsidP="007A3815">
            <w:pPr>
              <w:rPr>
                <w:rFonts w:eastAsia="Consolas"/>
              </w:rPr>
            </w:pPr>
            <w:r w:rsidRPr="007A3815">
              <w:rPr>
                <w:rFonts w:eastAsia="Consolas"/>
              </w:rPr>
              <w:t>3) на базе общего среднего образования со сроком обучения – 10 месяцев, 1 год 6 месяцев, 1 год 10 месяцев, 2 года 6 месяцев, 2 года 10 месяцев;</w:t>
            </w:r>
          </w:p>
          <w:p w:rsidR="007A3815" w:rsidRPr="007A3815" w:rsidRDefault="007A3815" w:rsidP="007A3815">
            <w:pPr>
              <w:rPr>
                <w:rFonts w:eastAsia="Consolas"/>
              </w:rPr>
            </w:pPr>
            <w:r w:rsidRPr="007A3815">
              <w:rPr>
                <w:rFonts w:eastAsia="Consolas"/>
              </w:rPr>
              <w:t>4) на базе технического и профессионального образования – 10 месяцев, 1 год 6 месяцев, 1 год 10 месяцев;</w:t>
            </w:r>
          </w:p>
          <w:p w:rsidR="007A3815" w:rsidRPr="007A3815" w:rsidRDefault="007A3815" w:rsidP="007A3815">
            <w:pPr>
              <w:rPr>
                <w:rFonts w:eastAsia="Consolas"/>
              </w:rPr>
            </w:pPr>
            <w:r w:rsidRPr="007A3815">
              <w:rPr>
                <w:rFonts w:eastAsia="Consolas"/>
              </w:rPr>
              <w:t>5) на базе послесреднего, высшего образования – 10 месяцев, 1 год 6 месяцев;</w:t>
            </w:r>
          </w:p>
          <w:p w:rsidR="007A3815" w:rsidRPr="007A3815" w:rsidRDefault="007A3815" w:rsidP="007A3815">
            <w:pPr>
              <w:rPr>
                <w:rFonts w:eastAsia="Consolas"/>
              </w:rPr>
            </w:pPr>
            <w:r w:rsidRPr="007A3815">
              <w:rPr>
                <w:rFonts w:eastAsia="Consolas"/>
              </w:rPr>
              <w:lastRenderedPageBreak/>
              <w:t>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1 год 10 месяцев</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рабочих учебных планов вечерней и заочной формы обучения, подтверждающих, соответствие объема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в рабочих учебных планах последовательности изучения учебных дисциплин, распределение учебного времени по курсам и семестрам с учетом междисциплинарных связей</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протоколов и журналов выдачи документов, подтверждающих присвоение установленного и/или повышенного уровней (разряд, категория) квалификации по конкретной специальности – по завершению обучения и прохождения итоговой аттестации обучающихся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протоколов и журналов выдачи документов, подтверждающих присвоение уровня квалификации специалиста среднего звена – по завершению полного курса обучения и прохождения итоговой аттестации обучающимися</w:t>
            </w:r>
          </w:p>
        </w:tc>
        <w:tc>
          <w:tcPr>
            <w:tcW w:w="992" w:type="dxa"/>
          </w:tcPr>
          <w:p w:rsidR="007A3815" w:rsidRPr="007A3815" w:rsidRDefault="007A3815" w:rsidP="007A3815">
            <w:pPr>
              <w:ind w:left="20"/>
              <w:rPr>
                <w:rFonts w:eastAsia="Consolas"/>
                <w:color w:val="000000"/>
              </w:rPr>
            </w:pPr>
          </w:p>
        </w:tc>
        <w:tc>
          <w:tcPr>
            <w:tcW w:w="992" w:type="dxa"/>
          </w:tcPr>
          <w:p w:rsidR="007A3815" w:rsidRPr="007A3815" w:rsidRDefault="007A3815" w:rsidP="007A3815">
            <w:pPr>
              <w:ind w:left="20"/>
              <w:rPr>
                <w:rFonts w:eastAsia="Consolas"/>
                <w:color w:val="000000"/>
              </w:rPr>
            </w:pPr>
          </w:p>
        </w:tc>
        <w:tc>
          <w:tcPr>
            <w:tcW w:w="1134" w:type="dxa"/>
          </w:tcPr>
          <w:p w:rsidR="007A3815" w:rsidRPr="007A3815" w:rsidRDefault="007A3815" w:rsidP="007A3815">
            <w:pPr>
              <w:ind w:left="20"/>
              <w:rPr>
                <w:rFonts w:eastAsia="Consolas"/>
                <w:color w:val="000000"/>
              </w:rPr>
            </w:pPr>
          </w:p>
        </w:tc>
        <w:tc>
          <w:tcPr>
            <w:tcW w:w="1134" w:type="dxa"/>
          </w:tcPr>
          <w:p w:rsidR="007A3815" w:rsidRPr="007A3815" w:rsidRDefault="007A3815" w:rsidP="007A3815">
            <w:pPr>
              <w:ind w:left="20"/>
              <w:rPr>
                <w:rFonts w:eastAsia="Consolas"/>
                <w:color w:val="000000"/>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Наличие протоколов и журналов выдачи документов, подтверждающих присвоение уровня квалификации прикладного бакалавра </w:t>
            </w:r>
            <w:r w:rsidRPr="007A3815">
              <w:rPr>
                <w:rFonts w:eastAsia="Consolas"/>
              </w:rPr>
              <w:lastRenderedPageBreak/>
              <w:t>(младшего инженера) – по завершению обучения в высшем колледже и прохождения итоговой аттестации обучающимися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Требования, предъявляемые к уровню подготовленности обучающихся в организациях послесреднего образования, предусматривают возможность присвоения квалификации младшего специалиста обслуживающего и управленческого труда по завершении обучения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ind w:left="360"/>
              <w:jc w:val="center"/>
              <w:rPr>
                <w:rFonts w:eastAsia="Consolas"/>
                <w:color w:val="000000"/>
              </w:rPr>
            </w:pPr>
          </w:p>
        </w:tc>
        <w:tc>
          <w:tcPr>
            <w:tcW w:w="9072" w:type="dxa"/>
            <w:gridSpan w:val="5"/>
          </w:tcPr>
          <w:p w:rsidR="007A3815" w:rsidRPr="007A3815" w:rsidRDefault="007A3815" w:rsidP="007A3815">
            <w:pPr>
              <w:jc w:val="center"/>
              <w:rPr>
                <w:rFonts w:eastAsia="Consolas"/>
              </w:rPr>
            </w:pPr>
            <w:r w:rsidRPr="007A3815">
              <w:rPr>
                <w:rFonts w:eastAsia="Consolas"/>
              </w:rPr>
              <w:t>Соответствие Типовым правилам деятельности организаций технического и профессионального, послесреднего образования</w:t>
            </w: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документов, подтверждающих прохождение руководителем организации образования аттестации один раз в три года</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планов работ и протоколов заседаний коллегиальных органов (педагогических, учебно-методических советов), подтверждающих их деятельность</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Соответствие количества педагогических работников перечню должностей педагогических работников типовым штатам работников государственных организаций образования и перечня должностей педагогических работников и приравненных к ним лиц</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утвержденных руководителем организации графика учебного процесса в соответствии с рабочим учебным планом</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Наличие журналов учета теоретического и производственного обучения и табелей учета выполнения учебных программ в учебных часах </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в расписании перерывов между занятиями: после одного академического часа – 5 минут, после спаренных занятий – 10 минут, после двух спаренных занятий – 15 минут</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в графике учебного процесса каникул не менее двух раз в течение полного учебного года общей продолжительностью не более 11 недель в год, в том числе в зимний период - не менее 2 недель</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в расписании и в журналах учебных занятий подтверждение деления учебных групп на подгруппы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определен в соответствии с учебным планом</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Наличие утвержденных и согласованных календарных графиков прохождения профессиональной практики и учебных программ с организациями, определенными в качестве баз </w:t>
            </w:r>
            <w:r w:rsidRPr="007A3815">
              <w:rPr>
                <w:rFonts w:eastAsia="Consolas"/>
              </w:rPr>
              <w:lastRenderedPageBreak/>
              <w:t xml:space="preserve">практик </w:t>
            </w:r>
          </w:p>
        </w:tc>
        <w:tc>
          <w:tcPr>
            <w:tcW w:w="992" w:type="dxa"/>
          </w:tcPr>
          <w:p w:rsidR="007A3815" w:rsidRPr="007A3815" w:rsidRDefault="007A3815" w:rsidP="007A3815">
            <w:pPr>
              <w:ind w:left="20"/>
              <w:rPr>
                <w:rFonts w:eastAsia="Consolas"/>
                <w:color w:val="000000"/>
              </w:rPr>
            </w:pPr>
          </w:p>
        </w:tc>
        <w:tc>
          <w:tcPr>
            <w:tcW w:w="992" w:type="dxa"/>
          </w:tcPr>
          <w:p w:rsidR="007A3815" w:rsidRPr="007A3815" w:rsidRDefault="007A3815" w:rsidP="007A3815">
            <w:pPr>
              <w:ind w:left="20"/>
              <w:rPr>
                <w:rFonts w:eastAsia="Consolas"/>
                <w:color w:val="000000"/>
              </w:rPr>
            </w:pPr>
          </w:p>
        </w:tc>
        <w:tc>
          <w:tcPr>
            <w:tcW w:w="1134" w:type="dxa"/>
          </w:tcPr>
          <w:p w:rsidR="007A3815" w:rsidRPr="007A3815" w:rsidRDefault="007A3815" w:rsidP="007A3815">
            <w:pPr>
              <w:ind w:left="20"/>
              <w:rPr>
                <w:rFonts w:eastAsia="Consolas"/>
                <w:color w:val="000000"/>
              </w:rPr>
            </w:pPr>
          </w:p>
        </w:tc>
        <w:tc>
          <w:tcPr>
            <w:tcW w:w="1134" w:type="dxa"/>
          </w:tcPr>
          <w:p w:rsidR="007A3815" w:rsidRPr="007A3815" w:rsidRDefault="007A3815" w:rsidP="007A3815">
            <w:pPr>
              <w:ind w:left="20"/>
              <w:rPr>
                <w:rFonts w:eastAsia="Consolas"/>
                <w:color w:val="000000"/>
              </w:rPr>
            </w:pPr>
          </w:p>
        </w:tc>
      </w:tr>
      <w:tr w:rsidR="007A3815" w:rsidRPr="007A3815" w:rsidTr="00670EEB">
        <w:trPr>
          <w:trHeight w:val="30"/>
        </w:trPr>
        <w:tc>
          <w:tcPr>
            <w:tcW w:w="567" w:type="dxa"/>
          </w:tcPr>
          <w:p w:rsidR="007A3815" w:rsidRPr="007A3815" w:rsidRDefault="007A3815" w:rsidP="007A3815">
            <w:pPr>
              <w:ind w:left="360"/>
              <w:jc w:val="center"/>
              <w:rPr>
                <w:rFonts w:eastAsia="Consolas"/>
                <w:color w:val="000000"/>
              </w:rPr>
            </w:pPr>
          </w:p>
        </w:tc>
        <w:tc>
          <w:tcPr>
            <w:tcW w:w="9072" w:type="dxa"/>
            <w:gridSpan w:val="5"/>
          </w:tcPr>
          <w:p w:rsidR="007A3815" w:rsidRPr="007A3815" w:rsidRDefault="007A3815" w:rsidP="007A3815">
            <w:pPr>
              <w:jc w:val="center"/>
              <w:rPr>
                <w:rFonts w:eastAsia="Consolas"/>
              </w:rPr>
            </w:pPr>
            <w:r w:rsidRPr="007A3815">
              <w:rPr>
                <w:rFonts w:eastAsia="Consolas"/>
              </w:rPr>
              <w:t>Соответствие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приказов о создании приемной и апелляционной комиссий в составе: председатель, секретарь, члены апелляционной комиссии</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Наличие журналов регистрации заявлений лиц о приеме на обучение: </w:t>
            </w:r>
          </w:p>
          <w:p w:rsidR="007A3815" w:rsidRPr="007A3815" w:rsidRDefault="007A3815" w:rsidP="007A3815">
            <w:pPr>
              <w:rPr>
                <w:rFonts w:eastAsia="Consolas"/>
              </w:rPr>
            </w:pPr>
            <w:r w:rsidRPr="007A3815">
              <w:rPr>
                <w:rFonts w:eastAsia="Consolas"/>
              </w:rPr>
              <w:t>1) по образовательным программам технического и профессионального образования, предусматривающим подготовку специалистов среднего звена, на очную форму обучения с 20 июня по 20 августа, на вечернюю и заочную формы обучения с 20 июня по 20 сентября, по специальностям искусства и культуры с 20 июня по 20 июля;</w:t>
            </w:r>
          </w:p>
          <w:p w:rsidR="007A3815" w:rsidRPr="007A3815" w:rsidRDefault="007A3815" w:rsidP="007A3815">
            <w:pPr>
              <w:rPr>
                <w:rFonts w:eastAsia="Consolas"/>
              </w:rPr>
            </w:pPr>
            <w:r w:rsidRPr="007A3815">
              <w:rPr>
                <w:rFonts w:eastAsia="Consolas"/>
              </w:rPr>
              <w:t xml:space="preserve">2) по образовательным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 с 20 июня по 20 августа, на вечернюю </w:t>
            </w:r>
            <w:r w:rsidRPr="007A3815">
              <w:rPr>
                <w:rFonts w:eastAsia="Consolas"/>
                <w:lang w:val="en-US"/>
              </w:rPr>
              <w:t>форму обучения – с 20 июня по 20 сентября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Наличие к заявлению абитуриента о приеме на обучение в организацию образования прилагаемых документов согласно перечню: подлинник документа об образовании, медицинская справка по форме № 086-У </w:t>
            </w:r>
            <w:r w:rsidRPr="007A3815">
              <w:rPr>
                <w:rFonts w:eastAsia="Consolas"/>
                <w:lang w:val="en-US"/>
              </w:rPr>
              <w:t>c</w:t>
            </w:r>
            <w:r w:rsidRPr="007A3815">
              <w:rPr>
                <w:rFonts w:eastAsia="Consolas"/>
              </w:rPr>
              <w:t xml:space="preserve"> приложением флюороснимка (для инвалидов І и </w:t>
            </w:r>
            <w:r w:rsidRPr="007A3815">
              <w:rPr>
                <w:rFonts w:eastAsia="Consolas"/>
                <w:lang w:val="en-US"/>
              </w:rPr>
              <w:t>II</w:t>
            </w:r>
            <w:r w:rsidRPr="007A3815">
              <w:rPr>
                <w:rFonts w:eastAsia="Consolas"/>
              </w:rPr>
              <w:t xml:space="preserve"> группы и инвалидов с детства заключение медико-социальной экспертизы), 4 фотокарточки размером 3х4, сертификат комплексного тестирования или сертификат о результатах единого национального </w:t>
            </w:r>
            <w:r w:rsidRPr="007A3815">
              <w:rPr>
                <w:rFonts w:eastAsia="Consolas"/>
              </w:rPr>
              <w:lastRenderedPageBreak/>
              <w:t>тестирования), копия удостоверения личности, для иностранцев и лиц без гражданства – копия документа, определяющего его статус, с отметкой о регистрации по месту проживания:</w:t>
            </w:r>
          </w:p>
          <w:p w:rsidR="007A3815" w:rsidRPr="007A3815" w:rsidRDefault="007A3815" w:rsidP="007A3815">
            <w:pPr>
              <w:rPr>
                <w:rFonts w:eastAsia="Consolas"/>
              </w:rPr>
            </w:pPr>
            <w:r w:rsidRPr="007A3815">
              <w:rPr>
                <w:rFonts w:eastAsia="Consolas"/>
              </w:rPr>
              <w:t>1) иностранец – вид на жительство иностранца в Республике Казахстан;</w:t>
            </w:r>
          </w:p>
          <w:p w:rsidR="007A3815" w:rsidRPr="007A3815" w:rsidRDefault="007A3815" w:rsidP="007A3815">
            <w:pPr>
              <w:rPr>
                <w:rFonts w:eastAsia="Consolas"/>
              </w:rPr>
            </w:pPr>
            <w:r w:rsidRPr="007A3815">
              <w:rPr>
                <w:rFonts w:eastAsia="Consolas"/>
              </w:rPr>
              <w:t>2) лицо без гражданства - удостоверение лица без гражданства;</w:t>
            </w:r>
          </w:p>
          <w:p w:rsidR="007A3815" w:rsidRPr="007A3815" w:rsidRDefault="007A3815" w:rsidP="007A3815">
            <w:pPr>
              <w:rPr>
                <w:rFonts w:eastAsia="Consolas"/>
              </w:rPr>
            </w:pPr>
            <w:r w:rsidRPr="007A3815">
              <w:rPr>
                <w:rFonts w:eastAsia="Consolas"/>
              </w:rPr>
              <w:t>3) беженец – удостоверение беженца;</w:t>
            </w:r>
          </w:p>
          <w:p w:rsidR="007A3815" w:rsidRPr="007A3815" w:rsidRDefault="007A3815" w:rsidP="007A3815">
            <w:pPr>
              <w:rPr>
                <w:rFonts w:eastAsia="Consolas"/>
              </w:rPr>
            </w:pPr>
            <w:r w:rsidRPr="007A3815">
              <w:rPr>
                <w:rFonts w:eastAsia="Consolas"/>
              </w:rPr>
              <w:t>4) лицо, ищущее убежище – свидетельство лица, ищущего убежище;</w:t>
            </w:r>
          </w:p>
          <w:p w:rsidR="007A3815" w:rsidRPr="007A3815" w:rsidRDefault="007A3815" w:rsidP="007A3815">
            <w:pPr>
              <w:rPr>
                <w:rFonts w:eastAsia="Consolas"/>
              </w:rPr>
            </w:pPr>
            <w:r w:rsidRPr="007A3815">
              <w:rPr>
                <w:rFonts w:eastAsia="Consolas"/>
                <w:lang w:val="en-US"/>
              </w:rPr>
              <w:t>5) оралман – удостоверение оралмана</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протоколов, материалов (результатов) вступительных экзаменов поступающих на обучение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имеющих:</w:t>
            </w:r>
          </w:p>
          <w:p w:rsidR="007A3815" w:rsidRPr="007A3815" w:rsidRDefault="007A3815" w:rsidP="007A3815">
            <w:pPr>
              <w:rPr>
                <w:rFonts w:eastAsia="Consolas"/>
              </w:rPr>
            </w:pPr>
            <w:r w:rsidRPr="007A3815">
              <w:rPr>
                <w:rFonts w:eastAsia="Consolas"/>
              </w:rPr>
              <w:t>1) общее среднее образование по трем предметам (казахский язык или русский язык, история Казахстана и предмет по профилю специальности);</w:t>
            </w:r>
          </w:p>
          <w:p w:rsidR="007A3815" w:rsidRPr="007A3815" w:rsidRDefault="007A3815" w:rsidP="007A3815">
            <w:pPr>
              <w:rPr>
                <w:rFonts w:eastAsia="Consolas"/>
              </w:rPr>
            </w:pPr>
            <w:r w:rsidRPr="007A3815">
              <w:rPr>
                <w:rFonts w:eastAsia="Consolas"/>
              </w:rPr>
              <w:t xml:space="preserve">2) основное среднее образование – по двум предметам в объеме учебных программ основного среднего образования (казахский или русский язык и предмет по профилю специальности); </w:t>
            </w:r>
          </w:p>
          <w:p w:rsidR="007A3815" w:rsidRPr="007A3815" w:rsidRDefault="007A3815" w:rsidP="007A3815">
            <w:pPr>
              <w:rPr>
                <w:rFonts w:eastAsia="Consolas"/>
              </w:rPr>
            </w:pPr>
            <w:r w:rsidRPr="007A3815">
              <w:rPr>
                <w:rFonts w:eastAsia="Consolas"/>
              </w:rPr>
              <w:t>3)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p>
          <w:p w:rsidR="007A3815" w:rsidRPr="007A3815" w:rsidRDefault="007A3815" w:rsidP="007A3815">
            <w:pPr>
              <w:rPr>
                <w:rFonts w:eastAsia="Consolas"/>
              </w:rPr>
            </w:pPr>
            <w:r w:rsidRPr="007A3815">
              <w:rPr>
                <w:rFonts w:eastAsia="Consolas"/>
              </w:rPr>
              <w:t xml:space="preserve">4) техническое и профессиональное, послесреднее, высшее образование, </w:t>
            </w:r>
            <w:r w:rsidRPr="007A3815">
              <w:rPr>
                <w:rFonts w:eastAsia="Consolas"/>
              </w:rPr>
              <w:lastRenderedPageBreak/>
              <w:t>соответствующее профилю специальности, проводятся в форме собеседования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лица, поступающих на обучение в организации образования по специальностям искусства и культуры. Граждане, получившие по специальным или творческим экзаменам оценку «неудовлетворительно» или не явившиеся на них без уважительной причины, к остальным экзаменам не допускаются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Наличие в протоколах соответствия сроков проведения вступительных экзаменов для лиц, поступающих на обучение по образовательным программам технического и профессионального образования, предусматривающим подготовку специалистов среднего звена, вступительные экзамены проводятся: </w:t>
            </w:r>
          </w:p>
          <w:p w:rsidR="007A3815" w:rsidRPr="007A3815" w:rsidRDefault="007A3815" w:rsidP="007A3815">
            <w:pPr>
              <w:rPr>
                <w:rFonts w:eastAsia="Consolas"/>
              </w:rPr>
            </w:pPr>
            <w:r w:rsidRPr="007A3815">
              <w:rPr>
                <w:rFonts w:eastAsia="Consolas"/>
              </w:rPr>
              <w:t>очную форму обучения – с 1 августа по 28 августа, на вечернюю и заочную формы обучения – с 1 августа по 25 сентября;</w:t>
            </w:r>
          </w:p>
          <w:p w:rsidR="007A3815" w:rsidRPr="007A3815" w:rsidRDefault="007A3815" w:rsidP="007A3815">
            <w:pPr>
              <w:rPr>
                <w:rFonts w:eastAsia="Consolas"/>
              </w:rPr>
            </w:pPr>
            <w:r w:rsidRPr="007A3815">
              <w:rPr>
                <w:rFonts w:eastAsia="Consolas"/>
              </w:rPr>
              <w:t>по специальностям искусства и культуры специальные или творческие экзамены проводятся – с 21 июля по 28 июля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Наличия в протоколах соответствия сроков проведения собеседования 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w:t>
            </w:r>
            <w:r w:rsidRPr="007A3815">
              <w:rPr>
                <w:rFonts w:eastAsia="Consolas"/>
              </w:rPr>
              <w:lastRenderedPageBreak/>
              <w:t>кадров по массовым профессиям и более сложным (смежным) профессиям на очную и вечернюю формы обучения – с 1 августа по 28 августа, на вечернюю форму обучения – с 1 августа по 25 сентября</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в протоколах и в материалах (результатах) вступительных экзаменов соответствия требованиям оцениванию вступительных экзаменов:</w:t>
            </w:r>
          </w:p>
          <w:p w:rsidR="007A3815" w:rsidRPr="007A3815" w:rsidRDefault="007A3815" w:rsidP="005158DE">
            <w:pPr>
              <w:rPr>
                <w:rFonts w:eastAsia="Consolas"/>
              </w:rPr>
            </w:pPr>
            <w:r w:rsidRPr="007A3815">
              <w:rPr>
                <w:rFonts w:eastAsia="Consolas"/>
              </w:rPr>
              <w:t xml:space="preserve">в форме тестирования – количество тестовых заданий (вопросов) по каждому предмету 25, правильный ответ на каждое тестовое задание оценивается 1 в форме экзаменов – оценки «3», «4», «5», полученные по предметам, переводятся приемной комиссией в баллы по следующей шкале: оценка «3» – 8 баллов, «4» – 17 баллов, «5» – 25 баллов </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сертификатов комплексного тестирования (выпускники прошлых лет, участвовавшие в комплексном тестировании в текущем году для поступления в высшие учебные заведения) или сертификатов о результатах ЕНТ (выпускники текущего года, участвовавшие в едином национальном тестировании) освобожденных от вступительных экзаменов и допущенных к конкурсу лиц</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Наличие материалов работы апелляционной комиссии, подтверждающих соблюдение порядка приема и рассмотрения заявлений на апелляцию:</w:t>
            </w:r>
          </w:p>
          <w:p w:rsidR="007A3815" w:rsidRPr="007A3815" w:rsidRDefault="007A3815" w:rsidP="007A3815">
            <w:pPr>
              <w:rPr>
                <w:rFonts w:eastAsia="Consolas"/>
              </w:rPr>
            </w:pPr>
            <w:r w:rsidRPr="007A3815">
              <w:rPr>
                <w:rFonts w:eastAsia="Consolas"/>
              </w:rPr>
              <w:t xml:space="preserve">заявление подается в апелляционную комиссию до 13 часов следующего дня после объявления результатов тестирования или вступительных </w:t>
            </w:r>
            <w:r w:rsidRPr="007A3815">
              <w:rPr>
                <w:rFonts w:eastAsia="Consolas"/>
              </w:rPr>
              <w:lastRenderedPageBreak/>
              <w:t xml:space="preserve">экзаменов и рассматривается апелляционной комиссией с участием заявителя в течение одного дня; </w:t>
            </w:r>
          </w:p>
          <w:p w:rsidR="007A3815" w:rsidRPr="007A3815" w:rsidRDefault="007A3815" w:rsidP="005158DE">
            <w:pPr>
              <w:rPr>
                <w:rFonts w:eastAsia="Consolas"/>
              </w:rPr>
            </w:pPr>
            <w:r w:rsidRPr="007A3815">
              <w:rPr>
                <w:rFonts w:eastAsia="Consolas"/>
              </w:rPr>
              <w:t>решение апелляционной комиссии принимается большинством голосов от списочного состава комиссии;</w:t>
            </w:r>
            <w:r w:rsidRPr="007A3815">
              <w:rPr>
                <w:rFonts w:eastAsia="Consolas"/>
              </w:rPr>
              <w:br/>
              <w:t>в случае равенства голосов, председатель комиссии имеет право решающего голоса;</w:t>
            </w:r>
            <w:r w:rsidRPr="007A3815">
              <w:rPr>
                <w:rFonts w:eastAsia="Consolas"/>
              </w:rPr>
              <w:br/>
              <w:t>работа комиссии оформляется протоколами, которые подписываются председателем и всеми членами комиссии</w:t>
            </w:r>
          </w:p>
        </w:tc>
        <w:tc>
          <w:tcPr>
            <w:tcW w:w="992" w:type="dxa"/>
          </w:tcPr>
          <w:p w:rsidR="007A3815" w:rsidRPr="007A3815" w:rsidRDefault="007A3815" w:rsidP="007A3815">
            <w:pPr>
              <w:ind w:left="20"/>
              <w:rPr>
                <w:rFonts w:eastAsia="Consolas"/>
              </w:rPr>
            </w:pPr>
          </w:p>
        </w:tc>
        <w:tc>
          <w:tcPr>
            <w:tcW w:w="992"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c>
          <w:tcPr>
            <w:tcW w:w="1134" w:type="dxa"/>
          </w:tcPr>
          <w:p w:rsidR="007A3815" w:rsidRPr="007A3815" w:rsidRDefault="007A3815" w:rsidP="007A3815">
            <w:pPr>
              <w:ind w:left="20"/>
              <w:rPr>
                <w:rFonts w:eastAsia="Consolas"/>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 xml:space="preserve">Наличие материалов (ведомостей, протоколов, листов тестирования), подтверждающих соблюдение требований к допуску для участия в конкурсе на зачисление в состав обучающихся. </w:t>
            </w:r>
            <w:r w:rsidRPr="007A3815">
              <w:rPr>
                <w:rFonts w:eastAsia="Consolas"/>
              </w:rPr>
              <w:br/>
              <w:t>Не допускаются к участию в конкурсе на зачисление в состав обучающихся лица набравшие:</w:t>
            </w:r>
          </w:p>
          <w:p w:rsidR="007A3815" w:rsidRPr="007A3815" w:rsidRDefault="007A3815" w:rsidP="007A3815">
            <w:pPr>
              <w:ind w:left="20" w:firstLine="285"/>
              <w:rPr>
                <w:rFonts w:eastAsia="Consolas"/>
              </w:rPr>
            </w:pPr>
            <w:r w:rsidRPr="007A3815">
              <w:rPr>
                <w:rFonts w:eastAsia="Consolas"/>
              </w:rPr>
              <w:t>1) менее 20 баллов из двух предметов, для имеющих основное общее образование, по специальностям образования, права, экономики, медицины и фармацевтики менее 25 баллов;</w:t>
            </w:r>
          </w:p>
          <w:p w:rsidR="007A3815" w:rsidRPr="007A3815" w:rsidRDefault="007A3815" w:rsidP="007A3815">
            <w:pPr>
              <w:ind w:left="20" w:firstLine="285"/>
              <w:rPr>
                <w:rFonts w:eastAsia="Consolas"/>
              </w:rPr>
            </w:pPr>
            <w:r w:rsidRPr="007A3815">
              <w:rPr>
                <w:rFonts w:eastAsia="Consolas"/>
              </w:rPr>
              <w:t>2) менее 30 баллов из трех предметов, для имеющих общее среднее образование, по специальностям образования, права, экономики, медицины и фармацевтики менее 35 баллов</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Наличие в протоколах соблюдения прав на образование и обеспечение зачисления граждан наиболее способных и подготовленных к освоению образовательных программ технического и профессионального, послесреднего образования при проведении конкурса</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Наличие протоколов открытого заседания приемной комиссии раздельно по профессиям, специальностям о зачислении в состав обучающихся по образовательным программам технического и профессионального образования, предусматривающим подготовку кадров по массовым профессиям и более сложным (смежным) профессиям – с 25 августа по 30 августа на основе отбора с учетом оценок по профильным предметам, указанным в документах об образовании основного среднего или общего среднего образования, результатов собеседования</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color w:val="000000"/>
              </w:rPr>
              <w:t>Наличие протоколов открытого заседания приемной комиссии раздельно по профессиям, специальностям о зачислении в организации образования</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ind w:left="360"/>
              <w:jc w:val="center"/>
              <w:rPr>
                <w:rFonts w:eastAsia="Consolas"/>
              </w:rPr>
            </w:pPr>
          </w:p>
        </w:tc>
        <w:tc>
          <w:tcPr>
            <w:tcW w:w="9072" w:type="dxa"/>
            <w:gridSpan w:val="5"/>
          </w:tcPr>
          <w:p w:rsidR="007A3815" w:rsidRPr="007A3815" w:rsidRDefault="007A3815" w:rsidP="007A3815">
            <w:pPr>
              <w:ind w:left="20"/>
              <w:jc w:val="center"/>
              <w:rPr>
                <w:rFonts w:eastAsia="Consolas"/>
                <w:spacing w:val="2"/>
                <w:shd w:val="clear" w:color="auto" w:fill="FFFFFF"/>
              </w:rPr>
            </w:pPr>
            <w:r w:rsidRPr="007A3815">
              <w:rPr>
                <w:rFonts w:eastAsia="Consolas"/>
                <w:color w:val="000000"/>
              </w:rPr>
              <w:t>Соответствие Правилам перевода и восстановления обучающихся по типам организаций образования</w:t>
            </w: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 xml:space="preserve">Наличие справок, подтверждающих соблюдение условия по количеству учебных предметов при академической разнице не более 4 учебных предметов при переводе обучающегося с курса на курс, из одной организации образования в другую, с одной формы обучения на другую, с одного языкового отделения на другое, с одной специальности на другую, с обучения на платной основе на обучение по образовательному заказу </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rPr>
                <w:rFonts w:eastAsia="Consolas"/>
              </w:rPr>
            </w:pPr>
            <w:r w:rsidRPr="007A3815">
              <w:rPr>
                <w:rFonts w:eastAsia="Consolas"/>
              </w:rPr>
              <w:t xml:space="preserve">Соблюдение порядка перевода обучающегося на платной основе с полным возмещением затрат для обучения по государственному образовательному заказу на </w:t>
            </w:r>
            <w:r w:rsidRPr="007A3815">
              <w:rPr>
                <w:rFonts w:eastAsia="Consolas"/>
              </w:rPr>
              <w:lastRenderedPageBreak/>
              <w:t>имеющиеся вакантные места:</w:t>
            </w:r>
          </w:p>
          <w:p w:rsidR="007A3815" w:rsidRPr="007A3815" w:rsidRDefault="007A3815" w:rsidP="007A3815">
            <w:pPr>
              <w:ind w:left="20" w:firstLine="285"/>
              <w:rPr>
                <w:rFonts w:eastAsia="Consolas"/>
              </w:rPr>
            </w:pPr>
            <w:r w:rsidRPr="007A3815">
              <w:rPr>
                <w:rFonts w:eastAsia="Consolas"/>
              </w:rPr>
              <w:t>1)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w:t>
            </w:r>
          </w:p>
          <w:p w:rsidR="007A3815" w:rsidRPr="007A3815" w:rsidRDefault="007A3815" w:rsidP="007A3815">
            <w:pPr>
              <w:ind w:left="20" w:firstLine="285"/>
              <w:rPr>
                <w:rFonts w:eastAsia="Consolas"/>
              </w:rPr>
            </w:pPr>
            <w:r w:rsidRPr="007A3815">
              <w:rPr>
                <w:rFonts w:eastAsia="Consolas"/>
              </w:rPr>
              <w:t>2) руководитель организации образования, рассмотрев данное заявление,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Соблюдение порядка перевода обучающегося из одной организации образования в другую: обучающийся, желающий перевестись в другую организацию образования, подает письменное заявление в произвольной форме о переводе на имя руководителя организации образования, где он обучается, и, получив письменное согласие на перевод, скрепленное печатью, обращается к руководителю интересующей его организации образования.</w:t>
            </w:r>
            <w:r w:rsidRPr="007A3815">
              <w:rPr>
                <w:rFonts w:eastAsia="Consolas"/>
              </w:rPr>
              <w:br/>
              <w:t>К заявлению о переводе на имя руководителя принимающей организации образования должна быть приложена копия из зачетной книжки (или книжка успеваемости) обучающегося, заверенная подписью руководителя организации образования, откуда он переводится</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 xml:space="preserve">Соблюдение порядка приема обучающихся при решении вопроса о </w:t>
            </w:r>
            <w:r w:rsidRPr="007A3815">
              <w:rPr>
                <w:rFonts w:eastAsia="Consolas"/>
              </w:rPr>
              <w:lastRenderedPageBreak/>
              <w:t>переводе: руководитель организации образования, принимающий обучающегося, издает приказ о его допуске к учебным занятиям, сдаче разницы в учебном плане, направляет письменный запрос в организацию образования, где он ранее обучался, о пересылке его личного дела. Приказ о зачислении в число обучающихся организации образования издается после получения личного дела обучающегося из организации образования, где он ранее обучался</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Соблюдение обязательного условия восстановления в прежнюю или другую организацию образования – завершение обучающимся одного семестра и вопрос о восстановлении рассматривается только на основании его личного заявления. Восстановление на первый курс обучающихся допускается по завершению первого семестра</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Соблюдение порядка восстановления обучающихся на платной основе, отчисленных в течение семестра за неоплату обучения – в случае погашения задолженности восстанавливаются в течение четырех недель после дня отчисления, при этом организация образования восстанавливает обучающегося при предъявлении документа о погашении задолженности по оплате, в течение трех рабочих дней</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Соблюдение допуска восстановления ранее обучающихся в других организациях образования допускается:</w:t>
            </w:r>
            <w:r w:rsidRPr="007A3815">
              <w:rPr>
                <w:rFonts w:eastAsia="Consolas"/>
              </w:rPr>
              <w:br/>
              <w:t>при наличии соответствующих учебных групп обучения по курсам и специальностям;</w:t>
            </w:r>
            <w:r w:rsidRPr="007A3815">
              <w:rPr>
                <w:rFonts w:eastAsia="Consolas"/>
              </w:rPr>
              <w:br/>
            </w:r>
            <w:r w:rsidRPr="007A3815">
              <w:rPr>
                <w:rFonts w:eastAsia="Consolas"/>
              </w:rPr>
              <w:lastRenderedPageBreak/>
              <w:t>при разнице учебных дисциплин, указанных в Справке, выдаваемой лицам, не завершившим обучение (или в зачетной книжке обучающегося), с перечнем учебных дисциплин рабочего учебного плана, принимающей организации образования – не более четырех учебных дисциплин</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Установление разницы в дисциплинах и учебных часах рабочего учебного плана заместителем руководителя организации образования по учебной работе и утверждение ликвидации разницы приказом руководителя</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Соблюдение порядка восстановления ранее обучающихся в другую организацию образования:</w:t>
            </w:r>
            <w:r w:rsidRPr="007A3815">
              <w:rPr>
                <w:rFonts w:eastAsia="Consolas"/>
              </w:rPr>
              <w:br/>
              <w:t xml:space="preserve">руководитель организации образования, где ранее обучался обучающийся, на основании письменного запроса принимающей стороны пересылает личное дело обучающегося, при этом оставляя у себя копию Справки, зачетную книжку и опись пересылаемых документов; </w:t>
            </w:r>
            <w:r w:rsidRPr="007A3815">
              <w:rPr>
                <w:rFonts w:eastAsia="Consolas"/>
              </w:rPr>
              <w:br/>
              <w:t>для восстановления ранее обучающийся подает заявление в произвольной форме на имя руководителя организации образования, в котором он изъявляет желание продолжить свое обучение, при этом к заявлению о восстановлении прилагается Справка;</w:t>
            </w:r>
            <w:r w:rsidRPr="007A3815">
              <w:rPr>
                <w:rFonts w:eastAsia="Consolas"/>
              </w:rPr>
              <w:br/>
              <w:t>организация образования на основании представленной Справки рассматривает заявление о восстановлении в двухнедельный срок со дня его подачи, определив курс и разницу в дисциплинах</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ind w:left="360"/>
              <w:jc w:val="center"/>
              <w:rPr>
                <w:rFonts w:eastAsia="Consolas"/>
              </w:rPr>
            </w:pPr>
          </w:p>
        </w:tc>
        <w:tc>
          <w:tcPr>
            <w:tcW w:w="9072" w:type="dxa"/>
            <w:gridSpan w:val="5"/>
          </w:tcPr>
          <w:p w:rsidR="007A3815" w:rsidRPr="007A3815" w:rsidRDefault="007A3815" w:rsidP="007A3815">
            <w:pPr>
              <w:ind w:left="20"/>
              <w:jc w:val="center"/>
              <w:rPr>
                <w:rFonts w:eastAsia="Consolas"/>
                <w:spacing w:val="2"/>
                <w:shd w:val="clear" w:color="auto" w:fill="FFFFFF"/>
              </w:rPr>
            </w:pPr>
            <w:r w:rsidRPr="007A3815">
              <w:rPr>
                <w:rFonts w:eastAsia="Consolas"/>
                <w:color w:val="000000"/>
              </w:rPr>
              <w:t>Соответствие Правилам предоставления академических отпусков обучающимся в организациях образования</w:t>
            </w: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Предоставление академических отпусков обучающимся по основаниям:</w:t>
            </w:r>
          </w:p>
          <w:p w:rsidR="007A3815" w:rsidRPr="007A3815" w:rsidRDefault="007A3815" w:rsidP="007A3815">
            <w:pPr>
              <w:ind w:left="20" w:firstLine="285"/>
              <w:rPr>
                <w:rFonts w:eastAsia="Consolas"/>
              </w:rPr>
            </w:pPr>
            <w:r w:rsidRPr="007A3815">
              <w:rPr>
                <w:rFonts w:eastAsia="Consolas"/>
              </w:rPr>
              <w:t>1) заключения врачебно-консультативной комиссии (ВКК) при амбулаторно-поликлинической организации продолжительностью сроком от 6 до 12 месяцев по болезни;</w:t>
            </w:r>
          </w:p>
          <w:p w:rsidR="007A3815" w:rsidRPr="007A3815" w:rsidRDefault="007A3815" w:rsidP="007A3815">
            <w:pPr>
              <w:ind w:left="20" w:firstLine="285"/>
              <w:rPr>
                <w:rFonts w:eastAsia="Consolas"/>
              </w:rPr>
            </w:pPr>
            <w:r w:rsidRPr="007A3815">
              <w:rPr>
                <w:rFonts w:eastAsia="Consolas"/>
              </w:rPr>
              <w:t>2) решения Централизованной врачебно-консультативной комиссии (ЦВКК) противотуберкулезной организации в случае болезни туберкулезом продолжительностью сроком не более 36 месяцев;</w:t>
            </w:r>
          </w:p>
          <w:p w:rsidR="007A3815" w:rsidRPr="007A3815" w:rsidRDefault="007A3815" w:rsidP="007A3815">
            <w:pPr>
              <w:ind w:left="20" w:firstLine="285"/>
              <w:rPr>
                <w:rFonts w:eastAsia="Consolas"/>
              </w:rPr>
            </w:pPr>
            <w:r w:rsidRPr="007A3815">
              <w:rPr>
                <w:rFonts w:eastAsia="Consolas"/>
              </w:rPr>
              <w:t xml:space="preserve">3) повестки о призыве на воинскую службу; </w:t>
            </w:r>
          </w:p>
          <w:p w:rsidR="007A3815" w:rsidRPr="007A3815" w:rsidRDefault="007A3815" w:rsidP="007A3815">
            <w:pPr>
              <w:ind w:left="20" w:firstLine="285"/>
              <w:rPr>
                <w:rFonts w:eastAsia="Consolas"/>
              </w:rPr>
            </w:pPr>
            <w:r w:rsidRPr="007A3815">
              <w:rPr>
                <w:rFonts w:eastAsia="Consolas"/>
              </w:rPr>
              <w:t>4) рождения, усыновления или удочерения ребенка до достижения им возраста трех лет</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При выходе обучающегося из академического отпуска после болезни наличие справки ВКК (ЦВКК) о состоянии здоровья из организации здравоохранения, наблюдавшей больного, с заключением о возможности продолжения обучения по данной специальности</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Направление руководителем организации образования в течение трех рабочих дней копии приказа о предоставлении академического отпуска и после выхода из академического отпуска обучающегося по образовательному гранту:</w:t>
            </w:r>
            <w:r w:rsidRPr="007A3815">
              <w:rPr>
                <w:rFonts w:eastAsia="Consolas"/>
              </w:rPr>
              <w:br/>
              <w:t xml:space="preserve">финансируемому из республиканского бюджета – в Министерство образования и науки </w:t>
            </w:r>
            <w:r w:rsidRPr="007A3815">
              <w:rPr>
                <w:rFonts w:eastAsia="Consolas"/>
              </w:rPr>
              <w:lastRenderedPageBreak/>
              <w:t xml:space="preserve">Республики Казахстан или соответствующее отраслевое министерство; </w:t>
            </w:r>
            <w:r w:rsidRPr="007A3815">
              <w:rPr>
                <w:rFonts w:eastAsia="Consolas"/>
              </w:rPr>
              <w:br/>
              <w:t>финансируемому из местного бюджета – в местные исполнительные органы в области образования для корректировки соответствующей суммы и сроков финансирования данной программы</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Продолжение обучения при возвращении с академического отпуска:</w:t>
            </w:r>
            <w:r w:rsidRPr="007A3815">
              <w:rPr>
                <w:rFonts w:eastAsia="Consolas"/>
              </w:rPr>
              <w:br/>
              <w:t>с курса (и академического периода), с которого он оформлял данный отпуск;</w:t>
            </w:r>
            <w:r w:rsidRPr="007A3815">
              <w:rPr>
                <w:rFonts w:eastAsia="Consolas"/>
              </w:rPr>
              <w:br/>
              <w:t>если дата выхода из академического отпуска или ухода в академический отпуск не совпадает с началом или окончанием академического периода, то обучающийся по индивидуальному графику выполняет все учебные задания, по которым образовалась разница параллельно с текущими учебными занятиями, сдает все виды текущего и итогового контроля в период промежуточной аттестации</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ind w:left="360"/>
              <w:jc w:val="center"/>
              <w:rPr>
                <w:rFonts w:eastAsia="Consolas"/>
              </w:rPr>
            </w:pPr>
          </w:p>
        </w:tc>
        <w:tc>
          <w:tcPr>
            <w:tcW w:w="9072" w:type="dxa"/>
            <w:gridSpan w:val="5"/>
          </w:tcPr>
          <w:p w:rsidR="007A3815" w:rsidRPr="007A3815" w:rsidRDefault="007A3815" w:rsidP="007A3815">
            <w:pPr>
              <w:ind w:left="20"/>
              <w:jc w:val="center"/>
              <w:rPr>
                <w:rFonts w:eastAsia="Consolas"/>
                <w:spacing w:val="2"/>
                <w:shd w:val="clear" w:color="auto" w:fill="FFFFFF"/>
              </w:rPr>
            </w:pPr>
            <w:r w:rsidRPr="007A3815">
              <w:rPr>
                <w:rFonts w:eastAsia="Consolas"/>
                <w:color w:val="000000"/>
              </w:rPr>
              <w:t>Соответствие Типовым правилам проведения текущего контроля успеваемости, промежуточной и итоговой аттестации обучающихся в организациях образования технического и профессионального, послесреднего образования</w:t>
            </w: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5158DE">
            <w:pPr>
              <w:ind w:left="20"/>
              <w:rPr>
                <w:rFonts w:eastAsia="Consolas"/>
              </w:rPr>
            </w:pPr>
            <w:r w:rsidRPr="007A3815">
              <w:rPr>
                <w:rFonts w:eastAsia="Consolas"/>
              </w:rPr>
              <w:t xml:space="preserve">Наличие </w:t>
            </w:r>
            <w:bookmarkStart w:id="8" w:name="z179"/>
            <w:r w:rsidRPr="007A3815">
              <w:rPr>
                <w:rFonts w:eastAsia="Consolas"/>
              </w:rPr>
              <w:t xml:space="preserve">экзаменационных ведомостей, свидетельствующих о проведении зачетов и экзаменов как форм промежуточной аттестации. </w:t>
            </w:r>
            <w:bookmarkEnd w:id="8"/>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Наличие приказов о допуске обучающихся к промежуточной аттестации с соблюдением следующих требований:</w:t>
            </w:r>
          </w:p>
          <w:p w:rsidR="007A3815" w:rsidRPr="007A3815" w:rsidRDefault="007A3815" w:rsidP="007A3815">
            <w:pPr>
              <w:ind w:left="20" w:firstLine="285"/>
              <w:rPr>
                <w:rFonts w:eastAsia="Consolas"/>
              </w:rPr>
            </w:pPr>
            <w:r w:rsidRPr="007A3815">
              <w:rPr>
                <w:rFonts w:eastAsia="Consolas"/>
              </w:rPr>
              <w:t xml:space="preserve">полностью выполнивших все практические, лабораторные, расчетно-графические и курсовые работы (проекты), зачеты согласно </w:t>
            </w:r>
            <w:r w:rsidRPr="007A3815">
              <w:rPr>
                <w:rFonts w:eastAsia="Consolas"/>
              </w:rPr>
              <w:lastRenderedPageBreak/>
              <w:t>типовым учебным программам по каждой дисциплине;</w:t>
            </w:r>
          </w:p>
          <w:p w:rsidR="007A3815" w:rsidRPr="007A3815" w:rsidRDefault="007A3815" w:rsidP="007A3815">
            <w:pPr>
              <w:ind w:left="20" w:firstLine="285"/>
              <w:rPr>
                <w:rFonts w:eastAsia="Consolas"/>
              </w:rPr>
            </w:pPr>
            <w:r w:rsidRPr="007A3815">
              <w:rPr>
                <w:rFonts w:eastAsia="Consolas"/>
              </w:rPr>
              <w:t>не имеющих неудовлетворительных оценок по итогам текущего учета знаний;</w:t>
            </w:r>
          </w:p>
          <w:p w:rsidR="007A3815" w:rsidRPr="007A3815" w:rsidRDefault="007A3815" w:rsidP="007A3815">
            <w:pPr>
              <w:ind w:left="20" w:firstLine="285"/>
              <w:rPr>
                <w:rFonts w:eastAsia="Consolas"/>
              </w:rPr>
            </w:pPr>
            <w:r w:rsidRPr="007A3815">
              <w:rPr>
                <w:rFonts w:eastAsia="Consolas"/>
              </w:rPr>
              <w:t>допуск с разрешения руководителя организации образования получают обучающиеся, имеющие по 1-2 дисциплинам неудовлетворительные оценки;</w:t>
            </w:r>
          </w:p>
          <w:p w:rsidR="007A3815" w:rsidRPr="007A3815" w:rsidRDefault="007A3815" w:rsidP="007A3815">
            <w:pPr>
              <w:ind w:left="20"/>
              <w:rPr>
                <w:rFonts w:eastAsia="Consolas"/>
              </w:rPr>
            </w:pPr>
            <w:r w:rsidRPr="007A3815">
              <w:rPr>
                <w:rFonts w:eastAsia="Consolas"/>
              </w:rPr>
              <w:t>допуск решением педагогического совета получают обучающиеся, имеющие более двух неудовлетворительных оценок</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Наличие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5158DE">
            <w:pPr>
              <w:ind w:left="20"/>
              <w:rPr>
                <w:rFonts w:eastAsia="Consolas"/>
              </w:rPr>
            </w:pPr>
            <w:r w:rsidRPr="007A3815">
              <w:rPr>
                <w:rFonts w:eastAsia="Consolas"/>
              </w:rPr>
              <w:t xml:space="preserve">Наличие письменного разрешения заведующего отделением о пересдаче экзамена, при получении оценки «неудовлетворительно» (не зачтено) с определением сроков сдачи, соблюдение требования о пересдаче экзамена один раз </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5158DE">
            <w:pPr>
              <w:ind w:left="20"/>
              <w:rPr>
                <w:rFonts w:eastAsia="Consolas"/>
              </w:rPr>
            </w:pPr>
            <w:r w:rsidRPr="007A3815">
              <w:rPr>
                <w:rFonts w:eastAsia="Consolas"/>
              </w:rPr>
              <w:t>Наличие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 выдача обучающемуся справки установленного образца</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 xml:space="preserve">Наличие приказа руководителя организации образования о переводе на следующий курс обучающихся, </w:t>
            </w:r>
            <w:r w:rsidRPr="007A3815">
              <w:rPr>
                <w:rFonts w:eastAsia="Consolas"/>
              </w:rPr>
              <w:lastRenderedPageBreak/>
              <w:t>полностью выполнивших требования учебного плана определенного курса, успешно сдавших все зачеты и экзамены промежуточной аттестации</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3"/>
              <w:rPr>
                <w:rFonts w:eastAsia="Consolas"/>
              </w:rPr>
            </w:pPr>
            <w:r w:rsidRPr="007A3815">
              <w:rPr>
                <w:rFonts w:eastAsia="Consolas"/>
              </w:rPr>
              <w:t xml:space="preserve">Наличие приказа руководителя организации образования о формировании аттестационной комиссии не позднее, чем за один месяц до проведения итоговой аттестации обучающихся, в состав которой входят </w:t>
            </w:r>
            <w:r w:rsidRPr="007A3815">
              <w:rPr>
                <w:rFonts w:eastAsia="Consolas"/>
                <w:spacing w:val="2"/>
                <w:shd w:val="clear" w:color="auto" w:fill="FFFFFF"/>
              </w:rPr>
              <w:t>квалифицированные специалисты предприятий, преподаватели специальных дисциплин, мастера производственного обучения и представители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образования</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Наличие комплекта экзаменационных билетов и перечня вопросов, выносимых на итоговые экзамены, согласно учебной программе для проведения итоговой аттестации</w:t>
            </w:r>
            <w:r w:rsidRPr="007A3815">
              <w:rPr>
                <w:rFonts w:eastAsia="Consolas"/>
                <w:color w:val="000000"/>
              </w:rPr>
              <w:t xml:space="preserve"> </w:t>
            </w:r>
            <w:r w:rsidRPr="007A3815">
              <w:rPr>
                <w:rFonts w:eastAsia="Consolas"/>
              </w:rPr>
              <w:br/>
              <w:t xml:space="preserve">обучающихся в форме сдачи итоговых экзаменов по специальным дисциплинам; наличие дипломных проектов (работы). </w:t>
            </w:r>
          </w:p>
          <w:p w:rsidR="007A3815" w:rsidRPr="007A3815" w:rsidRDefault="007A3815" w:rsidP="00812A20">
            <w:pPr>
              <w:rPr>
                <w:rFonts w:eastAsia="Consolas"/>
              </w:rPr>
            </w:pPr>
            <w:r w:rsidRPr="007A3815">
              <w:rPr>
                <w:rFonts w:eastAsia="Consolas"/>
              </w:rPr>
              <w:t>Наличие протоколов заседаний комиссий по проведению итоговой</w:t>
            </w:r>
            <w:r w:rsidR="00812A20">
              <w:rPr>
                <w:rFonts w:eastAsia="Consolas"/>
              </w:rPr>
              <w:t xml:space="preserve"> </w:t>
            </w:r>
            <w:r w:rsidRPr="007A3815">
              <w:rPr>
                <w:rFonts w:eastAsia="Consolas"/>
              </w:rPr>
              <w:t>аттестации обучающихся, протоколов заседания к</w:t>
            </w:r>
            <w:r w:rsidR="00812A20">
              <w:rPr>
                <w:rFonts w:eastAsia="Consolas"/>
              </w:rPr>
              <w:t xml:space="preserve">омиссии по проведению итоговой </w:t>
            </w:r>
            <w:r w:rsidRPr="007A3815">
              <w:rPr>
                <w:rFonts w:eastAsia="Consolas"/>
              </w:rPr>
              <w:t>аттестации обучающихся о сдаче экзаменов итоговой аттестации (индивидуальный);</w:t>
            </w:r>
            <w:r w:rsidR="00812A20">
              <w:rPr>
                <w:rFonts w:eastAsia="Consolas"/>
              </w:rPr>
              <w:t xml:space="preserve"> </w:t>
            </w:r>
            <w:r w:rsidRPr="007A3815">
              <w:rPr>
                <w:rFonts w:eastAsia="Consolas"/>
              </w:rPr>
              <w:t xml:space="preserve">протоколов заседания комиссии по проведению итоговой аттестации обучающихся о присвоении квалификации (сводный); протоколов заседания комиссии по </w:t>
            </w:r>
            <w:r w:rsidRPr="007A3815">
              <w:rPr>
                <w:rFonts w:eastAsia="Consolas"/>
              </w:rPr>
              <w:lastRenderedPageBreak/>
              <w:t>проведению итоговой</w:t>
            </w:r>
            <w:r w:rsidR="00812A20">
              <w:rPr>
                <w:rFonts w:eastAsia="Consolas"/>
              </w:rPr>
              <w:t xml:space="preserve"> </w:t>
            </w:r>
            <w:r w:rsidRPr="007A3815">
              <w:rPr>
                <w:rFonts w:eastAsia="Consolas"/>
              </w:rPr>
              <w:t>аттестации по рассмотрению выпускной работы (дипломного проекта (работы) обучающегося</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 xml:space="preserve">Наличие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сдачи. </w:t>
            </w:r>
          </w:p>
          <w:p w:rsidR="007A3815" w:rsidRPr="007A3815" w:rsidRDefault="007A3815" w:rsidP="007A3815">
            <w:pPr>
              <w:rPr>
                <w:rFonts w:eastAsia="Consolas"/>
              </w:rPr>
            </w:pPr>
            <w:r w:rsidRPr="007A3815">
              <w:rPr>
                <w:rFonts w:eastAsia="Consolas"/>
              </w:rPr>
              <w:t>Определение комиссии о представлении обучающемуся на повторную защиту ту же работу с доработкой, или же разработать новую тему</w:t>
            </w:r>
            <w:r w:rsidRPr="007A3815">
              <w:rPr>
                <w:rFonts w:eastAsia="Consolas"/>
                <w:color w:val="000000"/>
              </w:rPr>
              <w:t xml:space="preserve"> </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812A20">
            <w:pPr>
              <w:ind w:left="20"/>
              <w:rPr>
                <w:rFonts w:eastAsia="Consolas"/>
              </w:rPr>
            </w:pPr>
            <w:r w:rsidRPr="007A3815">
              <w:rPr>
                <w:rFonts w:eastAsia="Consolas"/>
              </w:rPr>
              <w:t xml:space="preserve">Наличие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w:t>
            </w:r>
            <w:r w:rsidRPr="007A3815">
              <w:rPr>
                <w:rFonts w:eastAsia="Consolas"/>
                <w:lang w:val="en-US"/>
              </w:rPr>
              <w:t>c</w:t>
            </w:r>
            <w:r w:rsidRPr="007A3815">
              <w:rPr>
                <w:rFonts w:eastAsia="Consolas"/>
              </w:rPr>
              <w:t xml:space="preserve">даче итоговых экзаменов </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812A20">
            <w:pPr>
              <w:ind w:left="20"/>
              <w:rPr>
                <w:rFonts w:eastAsia="Consolas"/>
              </w:rPr>
            </w:pPr>
            <w:r w:rsidRPr="007A3815">
              <w:rPr>
                <w:rFonts w:eastAsia="Consolas"/>
              </w:rPr>
              <w:t>Наличие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3"/>
              <w:rPr>
                <w:rFonts w:eastAsia="Consolas"/>
              </w:rPr>
            </w:pPr>
            <w:r w:rsidRPr="007A3815">
              <w:rPr>
                <w:rFonts w:eastAsia="Consolas"/>
                <w:spacing w:val="2"/>
                <w:shd w:val="clear" w:color="auto" w:fill="FFFFFF"/>
              </w:rPr>
              <w:t xml:space="preserve">Наличие протоколов об итогах оценки уровня профессиональной подготовленности и присвоения квалификации по рабочим профессиям </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spacing w:val="2"/>
                <w:shd w:val="clear" w:color="auto" w:fill="FFFFFF"/>
              </w:rPr>
            </w:pPr>
            <w:r w:rsidRPr="007A3815">
              <w:rPr>
                <w:rFonts w:eastAsia="Consolas"/>
                <w:spacing w:val="2"/>
                <w:shd w:val="clear" w:color="auto" w:fill="FFFFFF"/>
              </w:rPr>
              <w:t xml:space="preserve">Наличие приказа органа  по </w:t>
            </w:r>
            <w:r w:rsidRPr="007A3815">
              <w:rPr>
                <w:rFonts w:eastAsia="Consolas"/>
                <w:spacing w:val="2"/>
                <w:shd w:val="clear" w:color="auto" w:fill="FFFFFF"/>
              </w:rPr>
              <w:lastRenderedPageBreak/>
              <w:t>сертификации о создании квалификационной комиссии для организации оценки уровня профессиональной подготовленности и присвоения квалификации по рабочим профессиям выпускникам.</w:t>
            </w:r>
          </w:p>
          <w:p w:rsidR="007A3815" w:rsidRPr="007A3815" w:rsidRDefault="007A3815" w:rsidP="007A3815">
            <w:pPr>
              <w:ind w:left="20" w:firstLine="285"/>
              <w:rPr>
                <w:rFonts w:eastAsia="Consolas"/>
              </w:rPr>
            </w:pPr>
            <w:r w:rsidRPr="007A3815">
              <w:rPr>
                <w:rFonts w:eastAsia="Consolas"/>
                <w:spacing w:val="2"/>
                <w:shd w:val="clear" w:color="auto" w:fill="FFFFFF"/>
              </w:rPr>
              <w:t xml:space="preserve">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(за исключением автономных организации образования), а в организациях образования республиканского подчинения по согласованию с Национальной палатой предпринимателей Республики Казахстан (за исключением </w:t>
            </w:r>
            <w:hyperlink r:id="rId12" w:anchor="z21" w:history="1">
              <w:r w:rsidRPr="007A3815">
                <w:rPr>
                  <w:rFonts w:eastAsia="Consolas"/>
                  <w:spacing w:val="2"/>
                  <w:shd w:val="clear" w:color="auto" w:fill="FFFFFF"/>
                </w:rPr>
                <w:t>автономных организации</w:t>
              </w:r>
            </w:hyperlink>
            <w:r w:rsidRPr="007A3815">
              <w:rPr>
                <w:rFonts w:eastAsia="Consolas"/>
              </w:rPr>
              <w:t xml:space="preserve"> </w:t>
            </w:r>
            <w:r w:rsidRPr="007A3815">
              <w:rPr>
                <w:rFonts w:eastAsia="Consolas"/>
                <w:spacing w:val="2"/>
                <w:shd w:val="clear" w:color="auto" w:fill="FFFFFF"/>
              </w:rPr>
              <w:t xml:space="preserve">образования (не более 3-х раз подряд)). В состав квалификационной комиссии входят представители предприятий, преподаватели специальных дисциплин, мастера производственного обучения, представители органов по охране труда и техники безопасности в соотношении 75 % от представителей работодателей и 25 % от представителей организации технического и профессионального, послесреднего образования по согласованию с региональными палат и филиалами Национальной палаты предприниматели Республики Казахстан (за исключением автономных </w:t>
            </w:r>
            <w:r w:rsidRPr="007A3815">
              <w:rPr>
                <w:rFonts w:eastAsia="Consolas"/>
                <w:spacing w:val="2"/>
                <w:shd w:val="clear" w:color="auto" w:fill="FFFFFF"/>
              </w:rPr>
              <w:lastRenderedPageBreak/>
              <w:t>организации образования)</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7A3815">
            <w:pPr>
              <w:ind w:left="20"/>
              <w:rPr>
                <w:rFonts w:eastAsia="Consolas"/>
              </w:rPr>
            </w:pPr>
            <w:r w:rsidRPr="007A3815">
              <w:rPr>
                <w:rFonts w:eastAsia="Consolas"/>
              </w:rPr>
              <w:t>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 (работу) с оценками «отлично»</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r w:rsidR="007A3815" w:rsidRPr="007A3815" w:rsidTr="00670EEB">
        <w:trPr>
          <w:trHeight w:val="30"/>
        </w:trPr>
        <w:tc>
          <w:tcPr>
            <w:tcW w:w="567" w:type="dxa"/>
          </w:tcPr>
          <w:p w:rsidR="007A3815" w:rsidRPr="007A3815" w:rsidRDefault="007A3815" w:rsidP="007A3815">
            <w:pPr>
              <w:numPr>
                <w:ilvl w:val="0"/>
                <w:numId w:val="5"/>
              </w:numPr>
              <w:spacing w:after="200" w:line="276" w:lineRule="auto"/>
              <w:ind w:left="0" w:firstLine="33"/>
              <w:contextualSpacing/>
              <w:jc w:val="center"/>
              <w:rPr>
                <w:rFonts w:eastAsia="Consolas"/>
              </w:rPr>
            </w:pPr>
          </w:p>
        </w:tc>
        <w:tc>
          <w:tcPr>
            <w:tcW w:w="4820" w:type="dxa"/>
          </w:tcPr>
          <w:p w:rsidR="007A3815" w:rsidRPr="007A3815" w:rsidRDefault="007A3815" w:rsidP="00812A20">
            <w:pPr>
              <w:ind w:left="20"/>
              <w:rPr>
                <w:rFonts w:eastAsia="Consolas"/>
              </w:rPr>
            </w:pPr>
            <w:r w:rsidRPr="007A3815">
              <w:rPr>
                <w:rFonts w:eastAsia="Consolas"/>
                <w:spacing w:val="2"/>
                <w:shd w:val="clear" w:color="auto" w:fill="FFFFFF"/>
              </w:rPr>
              <w:t>Наличие документов, содержащих результаты итоговых экзаменов по специальным дисциплинам и (или) защиты дипломных проектов (работы), подтверждающих объективность выдачи диплома с указанием уровня квалификации</w:t>
            </w:r>
          </w:p>
        </w:tc>
        <w:tc>
          <w:tcPr>
            <w:tcW w:w="992" w:type="dxa"/>
          </w:tcPr>
          <w:p w:rsidR="007A3815" w:rsidRPr="007A3815" w:rsidRDefault="007A3815" w:rsidP="007A3815">
            <w:pPr>
              <w:ind w:left="20"/>
              <w:rPr>
                <w:rFonts w:eastAsia="Consolas"/>
                <w:spacing w:val="2"/>
                <w:shd w:val="clear" w:color="auto" w:fill="FFFFFF"/>
              </w:rPr>
            </w:pPr>
          </w:p>
        </w:tc>
        <w:tc>
          <w:tcPr>
            <w:tcW w:w="992"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c>
          <w:tcPr>
            <w:tcW w:w="1134" w:type="dxa"/>
          </w:tcPr>
          <w:p w:rsidR="007A3815" w:rsidRPr="007A3815" w:rsidRDefault="007A3815" w:rsidP="007A3815">
            <w:pPr>
              <w:ind w:left="20"/>
              <w:rPr>
                <w:rFonts w:eastAsia="Consolas"/>
                <w:spacing w:val="2"/>
                <w:shd w:val="clear" w:color="auto" w:fill="FFFFFF"/>
              </w:rPr>
            </w:pPr>
          </w:p>
        </w:tc>
      </w:tr>
    </w:tbl>
    <w:p w:rsidR="00B170D2" w:rsidRPr="007A3815" w:rsidRDefault="00B170D2">
      <w:pPr>
        <w:rPr>
          <w:sz w:val="24"/>
          <w:szCs w:val="24"/>
        </w:rPr>
      </w:pPr>
    </w:p>
    <w:p w:rsidR="00ED046C" w:rsidRPr="004C7166" w:rsidRDefault="00ED046C" w:rsidP="00ED046C">
      <w:pPr>
        <w:rPr>
          <w:rFonts w:eastAsia="Consolas"/>
          <w:sz w:val="24"/>
        </w:rPr>
      </w:pPr>
      <w:r w:rsidRPr="004C7166">
        <w:rPr>
          <w:rFonts w:eastAsia="Consolas"/>
          <w:color w:val="000000"/>
        </w:rPr>
        <w:t>Должностное(-ые) лицо(-а) ______________ _________ __________________</w:t>
      </w:r>
      <w:r w:rsidRPr="004C7166">
        <w:rPr>
          <w:rFonts w:eastAsia="Consolas"/>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______________ _________ __________________</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ED046C" w:rsidRPr="004C7166" w:rsidRDefault="00ED046C" w:rsidP="00ED046C">
      <w:pPr>
        <w:rPr>
          <w:rFonts w:eastAsia="Consolas"/>
          <w:sz w:val="24"/>
        </w:rPr>
      </w:pPr>
      <w:r w:rsidRPr="004C7166">
        <w:rPr>
          <w:rFonts w:eastAsia="Consolas"/>
          <w:color w:val="000000"/>
        </w:rPr>
        <w:t>Руководитель</w:t>
      </w:r>
      <w:r w:rsidRPr="004C7166">
        <w:rPr>
          <w:rFonts w:eastAsia="Consolas"/>
        </w:rPr>
        <w:br/>
      </w:r>
      <w:r w:rsidRPr="004C7166">
        <w:rPr>
          <w:rFonts w:eastAsia="Consolas"/>
          <w:color w:val="000000"/>
        </w:rPr>
        <w:t>проверяемого субъекта________________________ _____________ _________</w:t>
      </w:r>
      <w:r w:rsidRPr="004C7166">
        <w:rPr>
          <w:rFonts w:eastAsia="Consolas"/>
        </w:rPr>
        <w:br/>
      </w:r>
      <w:r w:rsidRPr="004C7166">
        <w:rPr>
          <w:rFonts w:eastAsia="Consolas"/>
          <w:color w:val="000000"/>
          <w:lang w:val="en-US"/>
        </w:rPr>
        <w:t>                   </w:t>
      </w:r>
      <w:r w:rsidRPr="004C7166">
        <w:rPr>
          <w:rFonts w:eastAsia="Consolas"/>
          <w:color w:val="000000"/>
        </w:rPr>
        <w:t xml:space="preserve"> </w:t>
      </w:r>
      <w:r w:rsidRPr="004C7166">
        <w:rPr>
          <w:rFonts w:eastAsia="Consolas"/>
          <w:color w:val="000000"/>
          <w:sz w:val="24"/>
        </w:rPr>
        <w:t>(фамилия, имя, отчество</w:t>
      </w:r>
      <w:r w:rsidRPr="004C7166">
        <w:rPr>
          <w:rFonts w:eastAsia="Consolas"/>
          <w:color w:val="000000"/>
          <w:sz w:val="24"/>
          <w:lang w:val="en-US"/>
        </w:rPr>
        <w:t>   </w:t>
      </w:r>
      <w:r w:rsidRPr="004C7166">
        <w:rPr>
          <w:rFonts w:eastAsia="Consolas"/>
          <w:color w:val="000000"/>
          <w:sz w:val="24"/>
        </w:rPr>
        <w:t xml:space="preserve"> (должность)</w:t>
      </w:r>
      <w:r w:rsidRPr="004C7166">
        <w:rPr>
          <w:rFonts w:eastAsia="Consolas"/>
          <w:color w:val="000000"/>
          <w:sz w:val="24"/>
          <w:lang w:val="en-US"/>
        </w:rPr>
        <w:t> </w:t>
      </w:r>
      <w:r w:rsidRPr="004C7166">
        <w:rPr>
          <w:rFonts w:eastAsia="Consolas"/>
          <w:color w:val="000000"/>
          <w:sz w:val="24"/>
        </w:rPr>
        <w:t xml:space="preserve"> (подпись)</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7A3815" w:rsidRPr="007A3815" w:rsidRDefault="007A3815" w:rsidP="007A3815">
      <w:pPr>
        <w:ind w:left="5103"/>
        <w:jc w:val="center"/>
        <w:rPr>
          <w:rFonts w:eastAsia="Consolas"/>
        </w:rPr>
      </w:pPr>
      <w:bookmarkStart w:id="9" w:name="z55"/>
      <w:r w:rsidRPr="007A3815">
        <w:rPr>
          <w:rFonts w:eastAsia="Consolas"/>
          <w:color w:val="000000"/>
        </w:rPr>
        <w:t>Приложение 7</w:t>
      </w:r>
      <w:r w:rsidRPr="007A3815">
        <w:rPr>
          <w:rFonts w:eastAsia="Consolas"/>
        </w:rPr>
        <w:br/>
      </w:r>
      <w:r w:rsidRPr="007A3815">
        <w:rPr>
          <w:rFonts w:eastAsia="Consolas"/>
          <w:color w:val="000000"/>
        </w:rPr>
        <w:t xml:space="preserve">к совместному приказу </w:t>
      </w:r>
      <w:r w:rsidRPr="007A3815">
        <w:rPr>
          <w:rFonts w:eastAsia="Consolas"/>
        </w:rPr>
        <w:br/>
      </w:r>
      <w:r w:rsidRPr="007A3815">
        <w:rPr>
          <w:rFonts w:eastAsia="Consolas"/>
          <w:color w:val="000000"/>
        </w:rPr>
        <w:t xml:space="preserve">Министра образования и науки </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 и</w:t>
      </w:r>
      <w:r w:rsidRPr="007A3815">
        <w:rPr>
          <w:rFonts w:eastAsia="Consolas"/>
        </w:rPr>
        <w:br/>
      </w:r>
      <w:r w:rsidRPr="007A3815">
        <w:rPr>
          <w:rFonts w:eastAsia="Consolas"/>
          <w:color w:val="000000"/>
        </w:rPr>
        <w:t>Министра национальной экономики</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w:t>
      </w:r>
    </w:p>
    <w:p w:rsidR="007A3815" w:rsidRPr="007A3815" w:rsidRDefault="007A3815" w:rsidP="007A3815">
      <w:pPr>
        <w:jc w:val="center"/>
        <w:rPr>
          <w:rFonts w:eastAsia="Consolas"/>
          <w:b/>
          <w:color w:val="000000"/>
        </w:rPr>
      </w:pPr>
    </w:p>
    <w:p w:rsidR="007A3815" w:rsidRPr="007A3815" w:rsidRDefault="007A3815" w:rsidP="007A3815">
      <w:pPr>
        <w:jc w:val="center"/>
        <w:rPr>
          <w:rFonts w:eastAsia="Consolas"/>
          <w:b/>
          <w:color w:val="000000"/>
        </w:rPr>
      </w:pPr>
    </w:p>
    <w:p w:rsidR="007A3815" w:rsidRPr="007A3815" w:rsidRDefault="007A3815" w:rsidP="007A3815">
      <w:pPr>
        <w:jc w:val="center"/>
        <w:rPr>
          <w:rFonts w:eastAsia="Consolas"/>
          <w:b/>
          <w:color w:val="000000"/>
        </w:rPr>
      </w:pPr>
      <w:r w:rsidRPr="007A3815">
        <w:rPr>
          <w:rFonts w:eastAsia="Consolas"/>
          <w:b/>
          <w:color w:val="000000"/>
        </w:rPr>
        <w:t xml:space="preserve">Проверочный лист </w:t>
      </w:r>
    </w:p>
    <w:p w:rsidR="007A3815" w:rsidRPr="007A3815" w:rsidRDefault="007A3815" w:rsidP="007A3815">
      <w:pPr>
        <w:jc w:val="center"/>
        <w:rPr>
          <w:rFonts w:eastAsia="Consolas"/>
          <w:b/>
          <w:color w:val="000000"/>
        </w:rPr>
      </w:pPr>
      <w:r w:rsidRPr="007A3815">
        <w:rPr>
          <w:rFonts w:eastAsia="Consolas"/>
          <w:b/>
          <w:color w:val="000000"/>
        </w:rPr>
        <w:t xml:space="preserve">в сфере государственного контроля за системой образования </w:t>
      </w:r>
    </w:p>
    <w:p w:rsidR="007A3815" w:rsidRPr="007A3815" w:rsidRDefault="007A3815" w:rsidP="007A3815">
      <w:pPr>
        <w:jc w:val="center"/>
        <w:rPr>
          <w:rFonts w:eastAsia="Consolas"/>
          <w:b/>
          <w:color w:val="000000"/>
        </w:rPr>
      </w:pPr>
      <w:r w:rsidRPr="007A3815">
        <w:rPr>
          <w:rFonts w:eastAsia="Consolas"/>
          <w:b/>
          <w:color w:val="000000"/>
        </w:rPr>
        <w:t>в отношении организаций образования, реализующих образовательные программы организаций дополнительного образования для детей</w:t>
      </w:r>
    </w:p>
    <w:p w:rsidR="007A3815" w:rsidRPr="007A3815" w:rsidRDefault="007A3815" w:rsidP="007A3815">
      <w:pPr>
        <w:jc w:val="center"/>
        <w:rPr>
          <w:rFonts w:eastAsia="Consolas"/>
        </w:rPr>
      </w:pPr>
    </w:p>
    <w:p w:rsidR="007A3815" w:rsidRPr="007A3815" w:rsidRDefault="007A3815" w:rsidP="007A3815">
      <w:pPr>
        <w:rPr>
          <w:rFonts w:eastAsia="Consolas"/>
          <w:color w:val="000000"/>
        </w:rPr>
      </w:pPr>
      <w:r w:rsidRPr="007A3815">
        <w:rPr>
          <w:rFonts w:eastAsia="Consolas"/>
          <w:color w:val="000000"/>
        </w:rPr>
        <w:t>Государственный орган, назначивший проверку _________________________</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Акт о назначении проверки ___________________________________________</w:t>
      </w:r>
      <w:r w:rsidRPr="007A3815">
        <w:rPr>
          <w:rFonts w:eastAsia="Consolas"/>
        </w:rPr>
        <w:br/>
      </w:r>
      <w:r w:rsidRPr="007A3815">
        <w:rPr>
          <w:rFonts w:eastAsia="Consolas"/>
          <w:color w:val="000000"/>
        </w:rPr>
        <w:t xml:space="preserve">                                                                                    (№, дата)</w:t>
      </w:r>
      <w:r w:rsidRPr="007A3815">
        <w:rPr>
          <w:rFonts w:eastAsia="Consolas"/>
        </w:rPr>
        <w:br/>
      </w:r>
      <w:r w:rsidRPr="007A3815">
        <w:rPr>
          <w:rFonts w:eastAsia="Consolas"/>
          <w:color w:val="000000"/>
        </w:rPr>
        <w:t>Наименование проверяемого субъекта (объекта) _________________________</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Бизнес-идентификационный код (БИН) проверяемого субъекта (объекта)</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Адрес места нахождения _____________________________________________</w:t>
      </w:r>
      <w:r w:rsidRPr="007A3815">
        <w:rPr>
          <w:rFonts w:eastAsia="Consolas"/>
        </w:rPr>
        <w:br/>
      </w:r>
      <w:r w:rsidRPr="007A3815">
        <w:rPr>
          <w:rFonts w:eastAsia="Consolas"/>
          <w:color w:val="000000"/>
        </w:rPr>
        <w:t>___________________________________________________________________</w:t>
      </w:r>
    </w:p>
    <w:p w:rsidR="007A3815" w:rsidRPr="007A3815" w:rsidRDefault="007A3815" w:rsidP="007A3815">
      <w:pPr>
        <w:rPr>
          <w:rFonts w:eastAsia="Consolas"/>
          <w:color w:val="000000"/>
        </w:rPr>
      </w:pP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964"/>
        <w:gridCol w:w="994"/>
        <w:gridCol w:w="992"/>
        <w:gridCol w:w="1134"/>
        <w:gridCol w:w="1134"/>
      </w:tblGrid>
      <w:tr w:rsidR="007A3815" w:rsidRPr="007A3815" w:rsidTr="00670EEB">
        <w:trPr>
          <w:trHeight w:val="164"/>
        </w:trPr>
        <w:tc>
          <w:tcPr>
            <w:tcW w:w="565" w:type="dxa"/>
          </w:tcPr>
          <w:bookmarkEnd w:id="9"/>
          <w:p w:rsidR="007A3815" w:rsidRPr="007A3815" w:rsidRDefault="007A3815" w:rsidP="007A3815">
            <w:pPr>
              <w:ind w:left="20"/>
              <w:jc w:val="center"/>
              <w:rPr>
                <w:rFonts w:eastAsia="Consolas"/>
                <w:lang w:val="en-US"/>
              </w:rPr>
            </w:pPr>
            <w:r w:rsidRPr="007A3815">
              <w:rPr>
                <w:rFonts w:eastAsia="Consolas"/>
                <w:color w:val="000000"/>
                <w:lang w:val="en-US"/>
              </w:rPr>
              <w:t>№</w:t>
            </w:r>
          </w:p>
        </w:tc>
        <w:tc>
          <w:tcPr>
            <w:tcW w:w="4964" w:type="dxa"/>
          </w:tcPr>
          <w:p w:rsidR="007A3815" w:rsidRPr="007A3815" w:rsidRDefault="007A3815" w:rsidP="007A3815">
            <w:pPr>
              <w:ind w:left="20"/>
              <w:jc w:val="center"/>
              <w:rPr>
                <w:rFonts w:eastAsia="Consolas"/>
                <w:lang w:val="en-US"/>
              </w:rPr>
            </w:pPr>
            <w:r w:rsidRPr="007A3815">
              <w:rPr>
                <w:rFonts w:eastAsia="Consolas"/>
                <w:color w:val="000000"/>
                <w:lang w:val="en-US"/>
              </w:rPr>
              <w:t>Перечень требований</w:t>
            </w:r>
          </w:p>
        </w:tc>
        <w:tc>
          <w:tcPr>
            <w:tcW w:w="994" w:type="dxa"/>
          </w:tcPr>
          <w:p w:rsidR="007A3815" w:rsidRPr="007A3815" w:rsidRDefault="007A3815" w:rsidP="007A3815">
            <w:pPr>
              <w:ind w:left="20"/>
              <w:jc w:val="center"/>
              <w:rPr>
                <w:rFonts w:eastAsia="Consolas"/>
                <w:lang w:val="en-US"/>
              </w:rPr>
            </w:pPr>
            <w:r w:rsidRPr="007A3815">
              <w:rPr>
                <w:rFonts w:eastAsia="Consolas"/>
                <w:color w:val="000000"/>
                <w:lang w:val="en-US"/>
              </w:rPr>
              <w:t>Тре</w:t>
            </w:r>
            <w:r w:rsidRPr="007A3815">
              <w:rPr>
                <w:rFonts w:eastAsia="Consolas"/>
                <w:color w:val="000000"/>
              </w:rPr>
              <w:t>-</w:t>
            </w:r>
            <w:r w:rsidRPr="007A3815">
              <w:rPr>
                <w:rFonts w:eastAsia="Consolas"/>
                <w:color w:val="000000"/>
                <w:lang w:val="en-US"/>
              </w:rPr>
              <w:t>бует</w:t>
            </w:r>
            <w:r w:rsidRPr="007A3815">
              <w:rPr>
                <w:rFonts w:eastAsia="Consolas"/>
                <w:color w:val="000000"/>
              </w:rPr>
              <w:t>-</w:t>
            </w:r>
            <w:r w:rsidRPr="007A3815">
              <w:rPr>
                <w:rFonts w:eastAsia="Consolas"/>
                <w:color w:val="000000"/>
                <w:lang w:val="en-US"/>
              </w:rPr>
              <w:t>ся</w:t>
            </w:r>
          </w:p>
        </w:tc>
        <w:tc>
          <w:tcPr>
            <w:tcW w:w="992" w:type="dxa"/>
          </w:tcPr>
          <w:p w:rsidR="007A3815" w:rsidRPr="007A3815" w:rsidRDefault="007A3815" w:rsidP="007A3815">
            <w:pPr>
              <w:ind w:left="20"/>
              <w:jc w:val="center"/>
              <w:rPr>
                <w:rFonts w:eastAsia="Consolas"/>
                <w:lang w:val="en-US"/>
              </w:rPr>
            </w:pPr>
            <w:r w:rsidRPr="007A3815">
              <w:rPr>
                <w:rFonts w:eastAsia="Consolas"/>
                <w:color w:val="000000"/>
                <w:lang w:val="en-US"/>
              </w:rPr>
              <w:t>Не тре</w:t>
            </w:r>
            <w:r w:rsidRPr="007A3815">
              <w:rPr>
                <w:rFonts w:eastAsia="Consolas"/>
                <w:color w:val="000000"/>
              </w:rPr>
              <w:t>-</w:t>
            </w:r>
            <w:r w:rsidRPr="007A3815">
              <w:rPr>
                <w:rFonts w:eastAsia="Consolas"/>
                <w:color w:val="000000"/>
                <w:lang w:val="en-US"/>
              </w:rPr>
              <w:t>бует</w:t>
            </w:r>
            <w:r w:rsidRPr="007A3815">
              <w:rPr>
                <w:rFonts w:eastAsia="Consolas"/>
                <w:color w:val="000000"/>
              </w:rPr>
              <w:t>-</w:t>
            </w:r>
            <w:r w:rsidRPr="007A3815">
              <w:rPr>
                <w:rFonts w:eastAsia="Consolas"/>
                <w:color w:val="000000"/>
                <w:lang w:val="en-US"/>
              </w:rPr>
              <w:t>ся</w:t>
            </w:r>
          </w:p>
        </w:tc>
        <w:tc>
          <w:tcPr>
            <w:tcW w:w="1134" w:type="dxa"/>
          </w:tcPr>
          <w:p w:rsidR="007A3815" w:rsidRPr="007A3815" w:rsidRDefault="007A3815" w:rsidP="007A3815">
            <w:pPr>
              <w:ind w:left="20"/>
              <w:jc w:val="center"/>
              <w:rPr>
                <w:rFonts w:eastAsia="Consolas"/>
              </w:rPr>
            </w:pPr>
            <w:r w:rsidRPr="007A3815">
              <w:rPr>
                <w:rFonts w:eastAsia="Consolas"/>
                <w:color w:val="000000"/>
              </w:rPr>
              <w:t>Соот-ветст-вует требо-ваниям</w:t>
            </w:r>
          </w:p>
        </w:tc>
        <w:tc>
          <w:tcPr>
            <w:tcW w:w="1134" w:type="dxa"/>
          </w:tcPr>
          <w:p w:rsidR="007A3815" w:rsidRPr="007A3815" w:rsidRDefault="007A3815" w:rsidP="007A3815">
            <w:pPr>
              <w:ind w:left="20"/>
              <w:jc w:val="center"/>
              <w:rPr>
                <w:rFonts w:eastAsia="Consolas"/>
              </w:rPr>
            </w:pPr>
            <w:r w:rsidRPr="007A3815">
              <w:rPr>
                <w:rFonts w:eastAsia="Consolas"/>
                <w:color w:val="000000"/>
              </w:rPr>
              <w:t>Не соот-вет-ствует требо-ваниям</w:t>
            </w:r>
          </w:p>
        </w:tc>
      </w:tr>
      <w:tr w:rsidR="007A3815" w:rsidRPr="007A3815" w:rsidTr="00670EEB">
        <w:trPr>
          <w:trHeight w:val="164"/>
        </w:trPr>
        <w:tc>
          <w:tcPr>
            <w:tcW w:w="565" w:type="dxa"/>
          </w:tcPr>
          <w:p w:rsidR="007A3815" w:rsidRPr="007A3815" w:rsidRDefault="007A3815" w:rsidP="007A3815">
            <w:pPr>
              <w:ind w:left="20"/>
              <w:jc w:val="center"/>
              <w:rPr>
                <w:rFonts w:eastAsia="Consolas"/>
                <w:color w:val="000000"/>
              </w:rPr>
            </w:pPr>
          </w:p>
        </w:tc>
        <w:tc>
          <w:tcPr>
            <w:tcW w:w="4964" w:type="dxa"/>
          </w:tcPr>
          <w:p w:rsidR="007A3815" w:rsidRPr="007A3815" w:rsidRDefault="007A3815" w:rsidP="007A3815">
            <w:pPr>
              <w:tabs>
                <w:tab w:val="left" w:pos="390"/>
              </w:tabs>
              <w:ind w:left="20"/>
              <w:rPr>
                <w:rFonts w:eastAsia="Consolas"/>
                <w:color w:val="000000"/>
              </w:rPr>
            </w:pPr>
            <w:r w:rsidRPr="007A3815">
              <w:rPr>
                <w:rFonts w:eastAsia="Consolas"/>
                <w:color w:val="000000"/>
              </w:rPr>
              <w:tab/>
              <w:t>1</w:t>
            </w:r>
          </w:p>
        </w:tc>
        <w:tc>
          <w:tcPr>
            <w:tcW w:w="994" w:type="dxa"/>
          </w:tcPr>
          <w:p w:rsidR="007A3815" w:rsidRPr="007A3815" w:rsidRDefault="007A3815" w:rsidP="007A3815">
            <w:pPr>
              <w:ind w:left="20"/>
              <w:jc w:val="center"/>
              <w:rPr>
                <w:rFonts w:eastAsia="Consolas"/>
                <w:color w:val="000000"/>
              </w:rPr>
            </w:pPr>
            <w:r w:rsidRPr="007A3815">
              <w:rPr>
                <w:rFonts w:eastAsia="Consolas"/>
                <w:color w:val="000000"/>
              </w:rPr>
              <w:t>2</w:t>
            </w:r>
          </w:p>
        </w:tc>
        <w:tc>
          <w:tcPr>
            <w:tcW w:w="992" w:type="dxa"/>
          </w:tcPr>
          <w:p w:rsidR="007A3815" w:rsidRPr="007A3815" w:rsidRDefault="007A3815" w:rsidP="007A3815">
            <w:pPr>
              <w:ind w:left="20"/>
              <w:jc w:val="center"/>
              <w:rPr>
                <w:rFonts w:eastAsia="Consolas"/>
                <w:color w:val="000000"/>
              </w:rPr>
            </w:pPr>
            <w:r w:rsidRPr="007A3815">
              <w:rPr>
                <w:rFonts w:eastAsia="Consolas"/>
                <w:color w:val="000000"/>
              </w:rPr>
              <w:t>3</w:t>
            </w:r>
          </w:p>
        </w:tc>
        <w:tc>
          <w:tcPr>
            <w:tcW w:w="1134" w:type="dxa"/>
          </w:tcPr>
          <w:p w:rsidR="007A3815" w:rsidRPr="007A3815" w:rsidRDefault="007A3815" w:rsidP="007A3815">
            <w:pPr>
              <w:ind w:left="20"/>
              <w:jc w:val="center"/>
              <w:rPr>
                <w:rFonts w:eastAsia="Consolas"/>
                <w:color w:val="000000"/>
              </w:rPr>
            </w:pPr>
            <w:r w:rsidRPr="007A3815">
              <w:rPr>
                <w:rFonts w:eastAsia="Consolas"/>
                <w:color w:val="000000"/>
              </w:rPr>
              <w:t>4</w:t>
            </w:r>
          </w:p>
        </w:tc>
        <w:tc>
          <w:tcPr>
            <w:tcW w:w="1134" w:type="dxa"/>
          </w:tcPr>
          <w:p w:rsidR="007A3815" w:rsidRPr="007A3815" w:rsidRDefault="007A3815" w:rsidP="007A3815">
            <w:pPr>
              <w:ind w:left="20"/>
              <w:jc w:val="center"/>
              <w:rPr>
                <w:rFonts w:eastAsia="Consolas"/>
                <w:color w:val="000000"/>
              </w:rPr>
            </w:pPr>
            <w:r w:rsidRPr="007A3815">
              <w:rPr>
                <w:rFonts w:eastAsia="Consolas"/>
                <w:color w:val="000000"/>
              </w:rPr>
              <w:t>5</w:t>
            </w:r>
          </w:p>
        </w:tc>
      </w:tr>
      <w:tr w:rsidR="007A3815" w:rsidRPr="007A3815" w:rsidTr="00670EEB">
        <w:trPr>
          <w:trHeight w:val="345"/>
        </w:trPr>
        <w:tc>
          <w:tcPr>
            <w:tcW w:w="565" w:type="dxa"/>
          </w:tcPr>
          <w:p w:rsidR="007A3815" w:rsidRPr="007A3815" w:rsidRDefault="007A3815" w:rsidP="007A3815">
            <w:pPr>
              <w:ind w:left="20"/>
              <w:jc w:val="center"/>
              <w:rPr>
                <w:rFonts w:eastAsia="Consolas"/>
                <w:b/>
                <w:color w:val="000000"/>
              </w:rPr>
            </w:pPr>
          </w:p>
        </w:tc>
        <w:tc>
          <w:tcPr>
            <w:tcW w:w="9218" w:type="dxa"/>
            <w:gridSpan w:val="5"/>
          </w:tcPr>
          <w:p w:rsidR="007A3815" w:rsidRPr="007A3815" w:rsidRDefault="007A3815" w:rsidP="007A3815">
            <w:pPr>
              <w:ind w:left="20"/>
              <w:jc w:val="center"/>
              <w:rPr>
                <w:rFonts w:eastAsia="Consolas"/>
                <w:color w:val="000000"/>
              </w:rPr>
            </w:pPr>
            <w:r w:rsidRPr="007A3815">
              <w:rPr>
                <w:rFonts w:eastAsia="Consolas"/>
                <w:color w:val="000000"/>
              </w:rPr>
              <w:t>Соответствие требованиям Закона Республики Казахстан «Об образовании»</w:t>
            </w: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Наличие учредительных и правоустанавливающих документов организации образования</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 xml:space="preserve">Выполнение обязанностей и норм педагогической этики педагогическим работником </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ind w:left="465"/>
              <w:jc w:val="center"/>
              <w:rPr>
                <w:rFonts w:eastAsia="Consolas"/>
                <w:color w:val="000000"/>
              </w:rPr>
            </w:pPr>
          </w:p>
        </w:tc>
        <w:tc>
          <w:tcPr>
            <w:tcW w:w="9218" w:type="dxa"/>
            <w:gridSpan w:val="5"/>
          </w:tcPr>
          <w:p w:rsidR="007A3815" w:rsidRPr="007A3815" w:rsidRDefault="007A3815" w:rsidP="007A3815">
            <w:pPr>
              <w:ind w:left="105"/>
              <w:jc w:val="center"/>
              <w:rPr>
                <w:rFonts w:eastAsia="Consolas"/>
                <w:color w:val="000000"/>
              </w:rPr>
            </w:pPr>
            <w:r w:rsidRPr="007A3815">
              <w:rPr>
                <w:rFonts w:eastAsia="Consolas"/>
                <w:color w:val="000000"/>
              </w:rPr>
              <w:t>Соответствие Типовым правилам деятельности организаций дополнительного образования для детей</w:t>
            </w: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Соответствие деятельности организации образования Уставу</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 xml:space="preserve">Выполнение обязанностей руководителем или иным должностным лицом организации образования по сохранности здоровья </w:t>
            </w:r>
            <w:r w:rsidRPr="007A3815">
              <w:rPr>
                <w:rFonts w:eastAsia="Consolas"/>
                <w:color w:val="000000"/>
              </w:rPr>
              <w:lastRenderedPageBreak/>
              <w:t>воспитанников, обучающихся и работников организаций образования во время учебного и воспитательного процесса</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Прохождение педагогическими работниками аттестации не реже одного раза в пять лет</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Прохождение руководителем организации образования аттестации один раз в три года</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Повышение квалификации руководящих кадров, педагогических и научных работников организаций образования не реже одного раза в пять лет</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Функционирование коллегиальных органов управления организации образования</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Обеспеченность кадрами, имеющими педагогическое образование, подтверждаемое документами государственного образца о соответствующем уровне образования и квалификации</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Недопущение к работе в организации образования лиц, которым педагогическая деятельность запрещена приговором суда или медицинским заключением, а также имеющих судимость, которая не погашена или не снята в установленном законом порядке</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Создание условий необходимых для получения качественного дополнительного образования</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 xml:space="preserve">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w:t>
            </w:r>
            <w:r w:rsidRPr="007A3815">
              <w:rPr>
                <w:rFonts w:eastAsia="Consolas"/>
                <w:color w:val="000000"/>
              </w:rPr>
              <w:lastRenderedPageBreak/>
              <w:t>антиобщественным проявлениям</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Наличие и выполнение самостоятельно разработанных образовательных учебных программ</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Выставление оценок или выдача свидетельства о присвоении квалификации по профилю при проведении профильной подготовки детей (художественные, музыкальные и школы искусств)</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765"/>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Осуществление методической работы, направленной на обеспечение и совершенствование учебно-воспитательного процесса, а также разработка и внедрение новых технологий обучения</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55"/>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Организация работы с детьми в течение всего календарного года</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555"/>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rPr>
            </w:pPr>
            <w:r w:rsidRPr="007A3815">
              <w:rPr>
                <w:rFonts w:eastAsia="Consolas"/>
                <w:color w:val="000000"/>
              </w:rPr>
              <w:t>Предоставление образовательных услуг на платной основе при наличии договоров между организацией образования и законными представителями обучающегося в соответствии с перечнем и порядком предоставления платных услуг, определенных Уставом</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r w:rsidR="007A3815" w:rsidRPr="007A3815" w:rsidTr="00670EEB">
        <w:trPr>
          <w:trHeight w:val="270"/>
        </w:trPr>
        <w:tc>
          <w:tcPr>
            <w:tcW w:w="565" w:type="dxa"/>
          </w:tcPr>
          <w:p w:rsidR="007A3815" w:rsidRPr="007A3815" w:rsidRDefault="007A3815" w:rsidP="007A3815">
            <w:pPr>
              <w:numPr>
                <w:ilvl w:val="0"/>
                <w:numId w:val="6"/>
              </w:numPr>
              <w:spacing w:after="200" w:line="276" w:lineRule="auto"/>
              <w:ind w:left="34" w:firstLine="0"/>
              <w:contextualSpacing/>
              <w:rPr>
                <w:rFonts w:eastAsia="Consolas"/>
                <w:color w:val="000000"/>
              </w:rPr>
            </w:pPr>
          </w:p>
        </w:tc>
        <w:tc>
          <w:tcPr>
            <w:tcW w:w="4964" w:type="dxa"/>
          </w:tcPr>
          <w:p w:rsidR="007A3815" w:rsidRPr="007A3815" w:rsidRDefault="007A3815" w:rsidP="007A3815">
            <w:pPr>
              <w:ind w:left="20"/>
              <w:rPr>
                <w:rFonts w:eastAsia="Consolas"/>
                <w:color w:val="000000"/>
              </w:rPr>
            </w:pPr>
            <w:r w:rsidRPr="007A3815">
              <w:rPr>
                <w:rFonts w:eastAsia="Consolas"/>
                <w:color w:val="000000"/>
              </w:rPr>
              <w:t>Наличие согласования с уполномоченным органом при установлении прямых связей с зарубежными организациями образования, международными организациями и фондами, участии в международных программах, вступлении в неправительственные организации (ассоциации), заключении договоров о сотрудничестве</w:t>
            </w:r>
          </w:p>
        </w:tc>
        <w:tc>
          <w:tcPr>
            <w:tcW w:w="994" w:type="dxa"/>
          </w:tcPr>
          <w:p w:rsidR="007A3815" w:rsidRPr="007A3815" w:rsidRDefault="007A3815" w:rsidP="007A3815">
            <w:pPr>
              <w:ind w:left="105"/>
              <w:rPr>
                <w:rFonts w:eastAsia="Consolas"/>
                <w:color w:val="000000"/>
              </w:rPr>
            </w:pPr>
          </w:p>
        </w:tc>
        <w:tc>
          <w:tcPr>
            <w:tcW w:w="992"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c>
          <w:tcPr>
            <w:tcW w:w="1134" w:type="dxa"/>
          </w:tcPr>
          <w:p w:rsidR="007A3815" w:rsidRPr="007A3815" w:rsidRDefault="007A3815" w:rsidP="007A3815">
            <w:pPr>
              <w:ind w:left="105"/>
              <w:rPr>
                <w:rFonts w:eastAsia="Consolas"/>
                <w:color w:val="000000"/>
              </w:rPr>
            </w:pPr>
          </w:p>
        </w:tc>
      </w:tr>
    </w:tbl>
    <w:p w:rsidR="00ED046C" w:rsidRDefault="00ED046C" w:rsidP="00ED046C">
      <w:pPr>
        <w:rPr>
          <w:rFonts w:eastAsia="Consolas"/>
          <w:color w:val="000000"/>
        </w:rPr>
      </w:pPr>
    </w:p>
    <w:p w:rsidR="00ED046C" w:rsidRPr="004C7166" w:rsidRDefault="00ED046C" w:rsidP="00ED046C">
      <w:pPr>
        <w:rPr>
          <w:rFonts w:eastAsia="Consolas"/>
          <w:sz w:val="24"/>
        </w:rPr>
      </w:pPr>
      <w:r w:rsidRPr="004C7166">
        <w:rPr>
          <w:rFonts w:eastAsia="Consolas"/>
          <w:color w:val="000000"/>
        </w:rPr>
        <w:t>Должностное(-ые) лицо(-а) ______________ _________ __________________</w:t>
      </w:r>
      <w:r w:rsidRPr="004C7166">
        <w:rPr>
          <w:rFonts w:eastAsia="Consolas"/>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______________ _________ __________________</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ED046C" w:rsidRPr="004C7166" w:rsidRDefault="00ED046C" w:rsidP="00ED046C">
      <w:pPr>
        <w:rPr>
          <w:rFonts w:eastAsia="Consolas"/>
          <w:sz w:val="24"/>
        </w:rPr>
      </w:pPr>
      <w:r w:rsidRPr="004C7166">
        <w:rPr>
          <w:rFonts w:eastAsia="Consolas"/>
          <w:color w:val="000000"/>
        </w:rPr>
        <w:lastRenderedPageBreak/>
        <w:t>Руководитель</w:t>
      </w:r>
      <w:r w:rsidRPr="004C7166">
        <w:rPr>
          <w:rFonts w:eastAsia="Consolas"/>
        </w:rPr>
        <w:br/>
      </w:r>
      <w:r w:rsidRPr="004C7166">
        <w:rPr>
          <w:rFonts w:eastAsia="Consolas"/>
          <w:color w:val="000000"/>
        </w:rPr>
        <w:t>проверяемого субъекта________________________ _____________ _________</w:t>
      </w:r>
      <w:r w:rsidRPr="004C7166">
        <w:rPr>
          <w:rFonts w:eastAsia="Consolas"/>
        </w:rPr>
        <w:br/>
      </w:r>
      <w:r w:rsidRPr="004C7166">
        <w:rPr>
          <w:rFonts w:eastAsia="Consolas"/>
          <w:color w:val="000000"/>
          <w:lang w:val="en-US"/>
        </w:rPr>
        <w:t>                   </w:t>
      </w:r>
      <w:r w:rsidRPr="004C7166">
        <w:rPr>
          <w:rFonts w:eastAsia="Consolas"/>
          <w:color w:val="000000"/>
        </w:rPr>
        <w:t xml:space="preserve"> </w:t>
      </w:r>
      <w:r w:rsidRPr="004C7166">
        <w:rPr>
          <w:rFonts w:eastAsia="Consolas"/>
          <w:color w:val="000000"/>
          <w:sz w:val="24"/>
        </w:rPr>
        <w:t>(фамилия, имя, отчество (должность) (подпись)</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7A3815" w:rsidRPr="007A3815" w:rsidRDefault="007A3815">
      <w:pPr>
        <w:rPr>
          <w:sz w:val="24"/>
          <w:szCs w:val="24"/>
        </w:rPr>
      </w:pPr>
    </w:p>
    <w:p w:rsidR="00ED046C" w:rsidRDefault="00ED046C"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7A3815" w:rsidRPr="007A3815" w:rsidRDefault="007A3815" w:rsidP="007A3815">
      <w:pPr>
        <w:ind w:left="5103"/>
        <w:jc w:val="center"/>
        <w:rPr>
          <w:rFonts w:eastAsia="Consolas"/>
        </w:rPr>
      </w:pPr>
      <w:r w:rsidRPr="007A3815">
        <w:rPr>
          <w:rFonts w:eastAsia="Consolas"/>
          <w:color w:val="000000"/>
        </w:rPr>
        <w:t>Приложение 8</w:t>
      </w:r>
      <w:r w:rsidRPr="007A3815">
        <w:rPr>
          <w:rFonts w:eastAsia="Consolas"/>
        </w:rPr>
        <w:br/>
      </w:r>
      <w:r w:rsidRPr="007A3815">
        <w:rPr>
          <w:rFonts w:eastAsia="Consolas"/>
          <w:color w:val="000000"/>
        </w:rPr>
        <w:t xml:space="preserve">к совместному приказу </w:t>
      </w:r>
      <w:r w:rsidRPr="007A3815">
        <w:rPr>
          <w:rFonts w:eastAsia="Consolas"/>
        </w:rPr>
        <w:br/>
      </w:r>
      <w:r w:rsidRPr="007A3815">
        <w:rPr>
          <w:rFonts w:eastAsia="Consolas"/>
          <w:color w:val="000000"/>
        </w:rPr>
        <w:t xml:space="preserve">Министра образования и науки </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 и</w:t>
      </w:r>
      <w:r w:rsidRPr="007A3815">
        <w:rPr>
          <w:rFonts w:eastAsia="Consolas"/>
        </w:rPr>
        <w:br/>
      </w:r>
      <w:r w:rsidRPr="007A3815">
        <w:rPr>
          <w:rFonts w:eastAsia="Consolas"/>
          <w:color w:val="000000"/>
        </w:rPr>
        <w:t>Министра национальной экономики</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w:t>
      </w:r>
    </w:p>
    <w:p w:rsidR="007A3815" w:rsidRPr="007A3815" w:rsidRDefault="007A3815" w:rsidP="007A3815">
      <w:pPr>
        <w:jc w:val="center"/>
        <w:rPr>
          <w:rFonts w:eastAsia="Consolas"/>
          <w:b/>
          <w:color w:val="000000"/>
        </w:rPr>
      </w:pPr>
    </w:p>
    <w:p w:rsidR="007A3815" w:rsidRPr="007A3815" w:rsidRDefault="007A3815" w:rsidP="007A3815">
      <w:pPr>
        <w:jc w:val="center"/>
        <w:rPr>
          <w:rFonts w:eastAsia="Consolas"/>
          <w:b/>
          <w:color w:val="000000"/>
        </w:rPr>
      </w:pPr>
    </w:p>
    <w:p w:rsidR="007A3815" w:rsidRPr="007A3815" w:rsidRDefault="007A3815" w:rsidP="007A3815">
      <w:pPr>
        <w:jc w:val="center"/>
        <w:rPr>
          <w:rFonts w:eastAsia="Consolas"/>
          <w:b/>
          <w:color w:val="000000"/>
        </w:rPr>
      </w:pPr>
      <w:r w:rsidRPr="007A3815">
        <w:rPr>
          <w:rFonts w:eastAsia="Consolas"/>
          <w:b/>
          <w:color w:val="000000"/>
        </w:rPr>
        <w:t xml:space="preserve">Проверочный лист </w:t>
      </w:r>
    </w:p>
    <w:p w:rsidR="007A3815" w:rsidRPr="007A3815" w:rsidRDefault="007A3815" w:rsidP="007A3815">
      <w:pPr>
        <w:jc w:val="center"/>
        <w:rPr>
          <w:rFonts w:eastAsia="Consolas"/>
          <w:b/>
          <w:color w:val="000000"/>
        </w:rPr>
      </w:pPr>
      <w:r w:rsidRPr="007A3815">
        <w:rPr>
          <w:rFonts w:eastAsia="Consolas"/>
          <w:b/>
          <w:color w:val="000000"/>
        </w:rPr>
        <w:lastRenderedPageBreak/>
        <w:t xml:space="preserve">в сфере государственного контроля за системой образования </w:t>
      </w:r>
    </w:p>
    <w:p w:rsidR="007A3815" w:rsidRPr="007A3815" w:rsidRDefault="007A3815" w:rsidP="007A3815">
      <w:pPr>
        <w:jc w:val="center"/>
        <w:rPr>
          <w:rFonts w:eastAsia="Consolas"/>
          <w:b/>
          <w:color w:val="000000"/>
        </w:rPr>
      </w:pPr>
      <w:r w:rsidRPr="007A3815">
        <w:rPr>
          <w:rFonts w:eastAsia="Consolas"/>
          <w:b/>
          <w:color w:val="000000"/>
        </w:rPr>
        <w:t>в отношении организаций образования, реализующих образовательные программы организаций высшего и послевузовского образования</w:t>
      </w:r>
    </w:p>
    <w:p w:rsidR="007A3815" w:rsidRPr="007A3815" w:rsidRDefault="007A3815" w:rsidP="007A3815">
      <w:pPr>
        <w:jc w:val="center"/>
        <w:rPr>
          <w:rFonts w:eastAsia="Consolas"/>
        </w:rPr>
      </w:pPr>
    </w:p>
    <w:p w:rsidR="007A3815" w:rsidRPr="007A3815" w:rsidRDefault="007A3815" w:rsidP="007A3815">
      <w:pPr>
        <w:rPr>
          <w:rFonts w:eastAsia="Consolas"/>
          <w:color w:val="000000"/>
        </w:rPr>
      </w:pPr>
      <w:r w:rsidRPr="007A3815">
        <w:rPr>
          <w:rFonts w:eastAsia="Consolas"/>
          <w:color w:val="000000"/>
        </w:rPr>
        <w:t>Государственный орган, назначивший проверку _________________________</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Акт о назначении проверки ___________________________________________</w:t>
      </w:r>
      <w:r w:rsidRPr="007A3815">
        <w:rPr>
          <w:rFonts w:eastAsia="Consolas"/>
        </w:rPr>
        <w:br/>
      </w:r>
      <w:r w:rsidRPr="007A3815">
        <w:rPr>
          <w:rFonts w:eastAsia="Consolas"/>
          <w:color w:val="000000"/>
        </w:rPr>
        <w:t xml:space="preserve">                                                                                    (№, дата)</w:t>
      </w:r>
      <w:r w:rsidRPr="007A3815">
        <w:rPr>
          <w:rFonts w:eastAsia="Consolas"/>
        </w:rPr>
        <w:br/>
      </w:r>
      <w:r w:rsidRPr="007A3815">
        <w:rPr>
          <w:rFonts w:eastAsia="Consolas"/>
          <w:color w:val="000000"/>
        </w:rPr>
        <w:t>Наименование проверяемого субъекта (объекта) _________________________</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Бизнес-идентификационный код (БИН) проверяемого субъекта (объекта)</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Адрес места нахождения _____________________________________________</w:t>
      </w:r>
      <w:r w:rsidRPr="007A3815">
        <w:rPr>
          <w:rFonts w:eastAsia="Consolas"/>
        </w:rPr>
        <w:br/>
      </w:r>
      <w:r w:rsidRPr="007A3815">
        <w:rPr>
          <w:rFonts w:eastAsia="Consolas"/>
          <w:color w:val="000000"/>
        </w:rPr>
        <w:t>___________________________________________________________________</w:t>
      </w:r>
    </w:p>
    <w:p w:rsidR="007A3815" w:rsidRPr="007A3815" w:rsidRDefault="007A3815" w:rsidP="007A3815">
      <w:pPr>
        <w:rPr>
          <w:rFonts w:eastAsia="Consolas"/>
          <w:color w:val="000000"/>
        </w:rPr>
      </w:pP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16"/>
        <w:gridCol w:w="14"/>
        <w:gridCol w:w="14"/>
        <w:gridCol w:w="31"/>
        <w:gridCol w:w="934"/>
        <w:gridCol w:w="15"/>
        <w:gridCol w:w="26"/>
        <w:gridCol w:w="13"/>
        <w:gridCol w:w="7"/>
        <w:gridCol w:w="983"/>
        <w:gridCol w:w="15"/>
        <w:gridCol w:w="1118"/>
        <w:gridCol w:w="15"/>
        <w:gridCol w:w="1134"/>
        <w:gridCol w:w="10"/>
        <w:gridCol w:w="15"/>
      </w:tblGrid>
      <w:tr w:rsidR="00ED046C" w:rsidRPr="007A3815" w:rsidTr="005302A3">
        <w:trPr>
          <w:trHeight w:val="164"/>
        </w:trPr>
        <w:tc>
          <w:tcPr>
            <w:tcW w:w="709" w:type="dxa"/>
          </w:tcPr>
          <w:p w:rsidR="007A3815" w:rsidRPr="005302A3" w:rsidRDefault="005302A3" w:rsidP="005302A3">
            <w:pPr>
              <w:ind w:left="127"/>
              <w:jc w:val="center"/>
              <w:rPr>
                <w:rFonts w:eastAsia="Consolas"/>
              </w:rPr>
            </w:pPr>
            <w:r>
              <w:rPr>
                <w:rFonts w:eastAsia="Consolas"/>
              </w:rPr>
              <w:t>№</w:t>
            </w:r>
          </w:p>
        </w:tc>
        <w:tc>
          <w:tcPr>
            <w:tcW w:w="4516" w:type="dxa"/>
          </w:tcPr>
          <w:p w:rsidR="007A3815" w:rsidRPr="007A3815" w:rsidRDefault="007A3815" w:rsidP="005302A3">
            <w:pPr>
              <w:ind w:left="141" w:right="83"/>
              <w:jc w:val="center"/>
              <w:rPr>
                <w:rFonts w:eastAsia="Consolas"/>
                <w:lang w:val="en-US"/>
              </w:rPr>
            </w:pPr>
            <w:r w:rsidRPr="007A3815">
              <w:rPr>
                <w:rFonts w:eastAsia="Consolas"/>
                <w:color w:val="000000"/>
                <w:lang w:val="en-US"/>
              </w:rPr>
              <w:t>Перечень требований</w:t>
            </w:r>
          </w:p>
        </w:tc>
        <w:tc>
          <w:tcPr>
            <w:tcW w:w="1008" w:type="dxa"/>
            <w:gridSpan w:val="5"/>
          </w:tcPr>
          <w:p w:rsidR="007A3815" w:rsidRPr="007A3815" w:rsidRDefault="007A3815" w:rsidP="005302A3">
            <w:pPr>
              <w:ind w:left="20"/>
              <w:jc w:val="center"/>
              <w:rPr>
                <w:rFonts w:eastAsia="Consolas"/>
                <w:lang w:val="en-US"/>
              </w:rPr>
            </w:pPr>
            <w:r w:rsidRPr="007A3815">
              <w:rPr>
                <w:rFonts w:eastAsia="Consolas"/>
                <w:color w:val="000000"/>
                <w:lang w:val="en-US"/>
              </w:rPr>
              <w:t>Тре</w:t>
            </w:r>
            <w:r w:rsidRPr="007A3815">
              <w:rPr>
                <w:rFonts w:eastAsia="Consolas"/>
                <w:color w:val="000000"/>
              </w:rPr>
              <w:t>-</w:t>
            </w:r>
            <w:r w:rsidRPr="007A3815">
              <w:rPr>
                <w:rFonts w:eastAsia="Consolas"/>
                <w:color w:val="000000"/>
                <w:lang w:val="en-US"/>
              </w:rPr>
              <w:t>бует</w:t>
            </w:r>
            <w:r w:rsidRPr="007A3815">
              <w:rPr>
                <w:rFonts w:eastAsia="Consolas"/>
                <w:color w:val="000000"/>
              </w:rPr>
              <w:t>-</w:t>
            </w:r>
            <w:r w:rsidRPr="007A3815">
              <w:rPr>
                <w:rFonts w:eastAsia="Consolas"/>
                <w:color w:val="000000"/>
                <w:lang w:val="en-US"/>
              </w:rPr>
              <w:t>ся</w:t>
            </w:r>
          </w:p>
        </w:tc>
        <w:tc>
          <w:tcPr>
            <w:tcW w:w="1044" w:type="dxa"/>
            <w:gridSpan w:val="5"/>
          </w:tcPr>
          <w:p w:rsidR="007A3815" w:rsidRPr="007A3815" w:rsidRDefault="007A3815" w:rsidP="005302A3">
            <w:pPr>
              <w:ind w:left="20"/>
              <w:jc w:val="center"/>
              <w:rPr>
                <w:rFonts w:eastAsia="Consolas"/>
                <w:lang w:val="en-US"/>
              </w:rPr>
            </w:pPr>
            <w:r w:rsidRPr="007A3815">
              <w:rPr>
                <w:rFonts w:eastAsia="Consolas"/>
                <w:color w:val="000000"/>
                <w:lang w:val="en-US"/>
              </w:rPr>
              <w:t>Не тре</w:t>
            </w:r>
            <w:r w:rsidRPr="007A3815">
              <w:rPr>
                <w:rFonts w:eastAsia="Consolas"/>
                <w:color w:val="000000"/>
              </w:rPr>
              <w:t>-</w:t>
            </w:r>
            <w:r w:rsidRPr="007A3815">
              <w:rPr>
                <w:rFonts w:eastAsia="Consolas"/>
                <w:color w:val="000000"/>
                <w:lang w:val="en-US"/>
              </w:rPr>
              <w:t>бует</w:t>
            </w:r>
            <w:r w:rsidRPr="007A3815">
              <w:rPr>
                <w:rFonts w:eastAsia="Consolas"/>
                <w:color w:val="000000"/>
              </w:rPr>
              <w:t>-</w:t>
            </w:r>
            <w:r w:rsidRPr="007A3815">
              <w:rPr>
                <w:rFonts w:eastAsia="Consolas"/>
                <w:color w:val="000000"/>
                <w:lang w:val="en-US"/>
              </w:rPr>
              <w:t>ся</w:t>
            </w:r>
          </w:p>
        </w:tc>
        <w:tc>
          <w:tcPr>
            <w:tcW w:w="1133" w:type="dxa"/>
            <w:gridSpan w:val="2"/>
          </w:tcPr>
          <w:p w:rsidR="007A3815" w:rsidRPr="007A3815" w:rsidRDefault="007A3815" w:rsidP="005302A3">
            <w:pPr>
              <w:ind w:left="20"/>
              <w:jc w:val="center"/>
              <w:rPr>
                <w:rFonts w:eastAsia="Consolas"/>
              </w:rPr>
            </w:pPr>
            <w:r w:rsidRPr="007A3815">
              <w:rPr>
                <w:rFonts w:eastAsia="Consolas"/>
                <w:color w:val="000000"/>
              </w:rPr>
              <w:t>Соот-ветст-вует требо-ваниям</w:t>
            </w:r>
          </w:p>
        </w:tc>
        <w:tc>
          <w:tcPr>
            <w:tcW w:w="1159" w:type="dxa"/>
            <w:gridSpan w:val="3"/>
          </w:tcPr>
          <w:p w:rsidR="007A3815" w:rsidRPr="007A3815" w:rsidRDefault="007A3815" w:rsidP="005302A3">
            <w:pPr>
              <w:ind w:left="20"/>
              <w:jc w:val="center"/>
              <w:rPr>
                <w:rFonts w:eastAsia="Consolas"/>
              </w:rPr>
            </w:pPr>
            <w:r w:rsidRPr="007A3815">
              <w:rPr>
                <w:rFonts w:eastAsia="Consolas"/>
                <w:color w:val="000000"/>
              </w:rPr>
              <w:t>Не соот-вет-ствует требо-ваниям</w:t>
            </w:r>
          </w:p>
        </w:tc>
      </w:tr>
      <w:tr w:rsidR="00ED046C" w:rsidRPr="007A3815" w:rsidTr="005302A3">
        <w:trPr>
          <w:trHeight w:val="164"/>
        </w:trPr>
        <w:tc>
          <w:tcPr>
            <w:tcW w:w="709" w:type="dxa"/>
          </w:tcPr>
          <w:p w:rsidR="007A3815" w:rsidRPr="005302A3" w:rsidRDefault="007A3815" w:rsidP="005302A3">
            <w:pPr>
              <w:ind w:left="127"/>
              <w:rPr>
                <w:rFonts w:eastAsia="Consolas"/>
                <w:color w:val="000000"/>
              </w:rPr>
            </w:pPr>
          </w:p>
        </w:tc>
        <w:tc>
          <w:tcPr>
            <w:tcW w:w="4516" w:type="dxa"/>
          </w:tcPr>
          <w:p w:rsidR="007A3815" w:rsidRPr="007A3815" w:rsidRDefault="007A3815" w:rsidP="005302A3">
            <w:pPr>
              <w:tabs>
                <w:tab w:val="left" w:pos="390"/>
              </w:tabs>
              <w:ind w:left="141" w:right="83"/>
              <w:rPr>
                <w:rFonts w:eastAsia="Consolas"/>
                <w:color w:val="000000"/>
              </w:rPr>
            </w:pPr>
            <w:r w:rsidRPr="007A3815">
              <w:rPr>
                <w:rFonts w:eastAsia="Consolas"/>
                <w:color w:val="000000"/>
              </w:rPr>
              <w:tab/>
              <w:t>1</w:t>
            </w:r>
          </w:p>
        </w:tc>
        <w:tc>
          <w:tcPr>
            <w:tcW w:w="1008" w:type="dxa"/>
            <w:gridSpan w:val="5"/>
          </w:tcPr>
          <w:p w:rsidR="007A3815" w:rsidRPr="007A3815" w:rsidRDefault="007A3815" w:rsidP="005302A3">
            <w:pPr>
              <w:ind w:left="20"/>
              <w:rPr>
                <w:rFonts w:eastAsia="Consolas"/>
                <w:color w:val="000000"/>
              </w:rPr>
            </w:pPr>
            <w:r w:rsidRPr="007A3815">
              <w:rPr>
                <w:rFonts w:eastAsia="Consolas"/>
                <w:color w:val="000000"/>
              </w:rPr>
              <w:t>2</w:t>
            </w:r>
          </w:p>
        </w:tc>
        <w:tc>
          <w:tcPr>
            <w:tcW w:w="1044" w:type="dxa"/>
            <w:gridSpan w:val="5"/>
          </w:tcPr>
          <w:p w:rsidR="007A3815" w:rsidRPr="007A3815" w:rsidRDefault="007A3815" w:rsidP="005302A3">
            <w:pPr>
              <w:ind w:left="20"/>
              <w:rPr>
                <w:rFonts w:eastAsia="Consolas"/>
                <w:color w:val="000000"/>
              </w:rPr>
            </w:pPr>
            <w:r w:rsidRPr="007A3815">
              <w:rPr>
                <w:rFonts w:eastAsia="Consolas"/>
                <w:color w:val="000000"/>
              </w:rPr>
              <w:t>3</w:t>
            </w:r>
          </w:p>
        </w:tc>
        <w:tc>
          <w:tcPr>
            <w:tcW w:w="1133" w:type="dxa"/>
            <w:gridSpan w:val="2"/>
          </w:tcPr>
          <w:p w:rsidR="007A3815" w:rsidRPr="007A3815" w:rsidRDefault="007A3815" w:rsidP="005302A3">
            <w:pPr>
              <w:ind w:left="20"/>
              <w:rPr>
                <w:rFonts w:eastAsia="Consolas"/>
                <w:color w:val="000000"/>
              </w:rPr>
            </w:pPr>
            <w:r w:rsidRPr="007A3815">
              <w:rPr>
                <w:rFonts w:eastAsia="Consolas"/>
                <w:color w:val="000000"/>
              </w:rPr>
              <w:t>4</w:t>
            </w:r>
          </w:p>
        </w:tc>
        <w:tc>
          <w:tcPr>
            <w:tcW w:w="1159" w:type="dxa"/>
            <w:gridSpan w:val="3"/>
          </w:tcPr>
          <w:p w:rsidR="007A3815" w:rsidRPr="007A3815" w:rsidRDefault="007A3815" w:rsidP="005302A3">
            <w:pPr>
              <w:ind w:left="20"/>
              <w:rPr>
                <w:rFonts w:eastAsia="Consolas"/>
                <w:color w:val="000000"/>
              </w:rPr>
            </w:pPr>
            <w:r w:rsidRPr="007A3815">
              <w:rPr>
                <w:rFonts w:eastAsia="Consolas"/>
                <w:color w:val="000000"/>
              </w:rPr>
              <w:t>5</w:t>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ind w:left="127"/>
              <w:jc w:val="center"/>
            </w:pPr>
          </w:p>
        </w:tc>
        <w:tc>
          <w:tcPr>
            <w:tcW w:w="8860" w:type="dxa"/>
            <w:gridSpan w:val="16"/>
          </w:tcPr>
          <w:p w:rsidR="00670EEB" w:rsidRPr="000F2430" w:rsidRDefault="00670EEB" w:rsidP="005302A3">
            <w:pPr>
              <w:ind w:left="141" w:right="83"/>
              <w:jc w:val="center"/>
            </w:pPr>
            <w:r w:rsidRPr="000F2430">
              <w:rPr>
                <w:color w:val="000000"/>
              </w:rPr>
              <w:t>Соответствие требованиям Типовых правил деятельности организаций высшего и послевузовского образования</w:t>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Выполнение должностных обязанностей ректором высшего учебного заведения (начальником учебного заведения правоохранительных органов, специальных государственных органов и государственного органа в области обороны) в соответствии с Типовыми Квалификационными характеристиками должностей научно-педагогических работников организаций высшего и послевузовского образования (Квалификационным требованиям к категориям должностей, утвержденным соответствующим государственным органом)</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организационной </w:t>
            </w:r>
            <w:r w:rsidRPr="000F2430">
              <w:rPr>
                <w:rFonts w:ascii="Times New Roman" w:hAnsi="Times New Roman" w:cs="Times New Roman"/>
                <w:sz w:val="28"/>
                <w:szCs w:val="28"/>
              </w:rPr>
              <w:lastRenderedPageBreak/>
              <w:t>структуры управления вуза, отражающей соответствие заместителей руководителя (проректора), декана факультета и его заместителя, заведующего (начальника) кафедры и профессорско-преподавательского состава Квалификационным характеристикам должностей педагогических работников и приравненных к ним лиц, утвержденным соответствующим государственным органом</w:t>
            </w:r>
          </w:p>
        </w:tc>
        <w:tc>
          <w:tcPr>
            <w:tcW w:w="1008" w:type="dxa"/>
            <w:gridSpan w:val="5"/>
            <w:tcMar>
              <w:top w:w="15" w:type="dxa"/>
              <w:left w:w="15" w:type="dxa"/>
              <w:bottom w:w="15" w:type="dxa"/>
              <w:right w:w="15" w:type="dxa"/>
            </w:tcMar>
          </w:tcPr>
          <w:p w:rsidR="00670EEB" w:rsidRPr="000F2430" w:rsidRDefault="00670EEB" w:rsidP="005302A3">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lastRenderedPageBreak/>
              <w:br/>
            </w:r>
          </w:p>
        </w:tc>
        <w:tc>
          <w:tcPr>
            <w:tcW w:w="1133" w:type="dxa"/>
            <w:gridSpan w:val="2"/>
            <w:tcMar>
              <w:top w:w="15" w:type="dxa"/>
              <w:left w:w="15" w:type="dxa"/>
              <w:bottom w:w="15" w:type="dxa"/>
              <w:right w:w="15" w:type="dxa"/>
            </w:tcMar>
          </w:tcPr>
          <w:p w:rsidR="00670EEB" w:rsidRPr="000F2430" w:rsidRDefault="00670EEB" w:rsidP="005302A3">
            <w:r w:rsidRPr="000F2430">
              <w:lastRenderedPageBreak/>
              <w:br/>
            </w:r>
          </w:p>
        </w:tc>
        <w:tc>
          <w:tcPr>
            <w:tcW w:w="1159" w:type="dxa"/>
            <w:gridSpan w:val="3"/>
            <w:tcMar>
              <w:top w:w="15" w:type="dxa"/>
              <w:left w:w="15" w:type="dxa"/>
              <w:bottom w:w="15" w:type="dxa"/>
              <w:right w:w="15" w:type="dxa"/>
            </w:tcMar>
          </w:tcPr>
          <w:p w:rsidR="00670EEB" w:rsidRPr="000F2430" w:rsidRDefault="00670EEB" w:rsidP="005302A3">
            <w:r w:rsidRPr="000F2430">
              <w:lastRenderedPageBreak/>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Прохождение ректором (начальником) государственного вуза один раз в три года аттестации</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t>Наличие в вузах планов, протоколов заседаний коллегиальных органов управления: ученого, наблюдательного или попечительского совета</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t>Наличие Устава организации образования, содержащего:</w:t>
            </w:r>
            <w:r w:rsidRPr="000F2430">
              <w:br/>
            </w:r>
            <w:r w:rsidRPr="000F2430">
              <w:rPr>
                <w:color w:val="000000"/>
              </w:rPr>
              <w:t>1) перечень реализуемых образовательных учебных программ;</w:t>
            </w:r>
            <w:r w:rsidRPr="000F2430">
              <w:br/>
            </w:r>
            <w:r w:rsidRPr="000F2430">
              <w:rPr>
                <w:color w:val="000000"/>
              </w:rPr>
              <w:t>2) порядок приема в организацию образования;</w:t>
            </w:r>
            <w:r w:rsidRPr="000F2430">
              <w:br/>
            </w:r>
            <w:r w:rsidRPr="000F2430">
              <w:rPr>
                <w:color w:val="000000"/>
              </w:rPr>
              <w:t>3) порядок организации образовательного процесса (в том числе язык (языки) обучения и воспитания, режим занятий обучающихся (воспитанников);</w:t>
            </w:r>
            <w:r w:rsidRPr="000F2430">
              <w:br/>
            </w:r>
            <w:r w:rsidRPr="000F2430">
              <w:rPr>
                <w:color w:val="000000"/>
              </w:rPr>
              <w:t>4) систему текущего контроля знаний, промежуточной и итоговой аттестации обучающихся, формы и порядок их проведения;</w:t>
            </w:r>
            <w:r w:rsidRPr="000F2430">
              <w:br/>
            </w:r>
            <w:r w:rsidRPr="000F2430">
              <w:rPr>
                <w:color w:val="000000"/>
              </w:rPr>
              <w:t>5) основание и порядок отчисления обучающихся, воспитанников;</w:t>
            </w:r>
            <w:r w:rsidRPr="000F2430">
              <w:br/>
            </w:r>
            <w:r w:rsidRPr="000F2430">
              <w:rPr>
                <w:color w:val="000000"/>
              </w:rPr>
              <w:t xml:space="preserve">6) перечень и порядок </w:t>
            </w:r>
            <w:r w:rsidRPr="000F2430">
              <w:rPr>
                <w:color w:val="000000"/>
              </w:rPr>
              <w:lastRenderedPageBreak/>
              <w:t>предоставления платных услуг;</w:t>
            </w:r>
            <w:r w:rsidRPr="000F2430">
              <w:br/>
            </w:r>
            <w:r w:rsidRPr="000F2430">
              <w:rPr>
                <w:color w:val="000000"/>
              </w:rPr>
              <w:t>7) порядок оформления отношений организации образования с обучающимися, воспитанниками и (или) их родителями и иными законными представителями</w:t>
            </w:r>
          </w:p>
        </w:tc>
        <w:tc>
          <w:tcPr>
            <w:tcW w:w="1008" w:type="dxa"/>
            <w:gridSpan w:val="5"/>
            <w:tcMar>
              <w:top w:w="15" w:type="dxa"/>
              <w:left w:w="15" w:type="dxa"/>
              <w:bottom w:w="15" w:type="dxa"/>
              <w:right w:w="15" w:type="dxa"/>
            </w:tcMar>
          </w:tcPr>
          <w:p w:rsidR="00670EEB" w:rsidRPr="000F2430" w:rsidRDefault="00670EEB" w:rsidP="005302A3">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положения о структурных подразделениях вуза,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утвержденных вузом должностных инструкций работников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вуза), в которых определяются порядок их назначения и освобождения от должности, права, обязанности, полномочия и ответственность</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годового плана (отчета) работы кафедры по учебно-методической, научно-исследовательской, воспитательной деятельности</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C20C36">
            <w:pPr>
              <w:ind w:left="141" w:right="83"/>
            </w:pPr>
            <w:r w:rsidRPr="000F2430">
              <w:t xml:space="preserve">Наличие приказов о приеме, выпуске, движении контингента, подтверждающих соблюдение требований к минимальному контингенту обучающихся по очной форме обучения: в институтах и приравненных к ним вузах (консерваториях, высшей </w:t>
            </w:r>
            <w:r w:rsidRPr="000F2430">
              <w:lastRenderedPageBreak/>
              <w:t>школе, высшем училище) должен быть не менее 960 человек; в университетах – не менее 2100 человек, в академиях – не менее 700 человек, за исключением вузов военных и правоохранительных органов</w:t>
            </w:r>
          </w:p>
        </w:tc>
        <w:tc>
          <w:tcPr>
            <w:tcW w:w="1008" w:type="dxa"/>
            <w:gridSpan w:val="5"/>
            <w:tcMar>
              <w:top w:w="15" w:type="dxa"/>
              <w:left w:w="15" w:type="dxa"/>
              <w:bottom w:w="15" w:type="dxa"/>
              <w:right w:w="15" w:type="dxa"/>
            </w:tcMar>
          </w:tcPr>
          <w:p w:rsidR="00670EEB" w:rsidRPr="000F2430" w:rsidRDefault="00670EEB" w:rsidP="005302A3">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 xml:space="preserve">Обучение в национальных исследовательских, исследовательских университетах осуществляется только по очной форме. </w:t>
            </w:r>
            <w:r w:rsidRPr="000F2430">
              <w:br/>
            </w:r>
            <w:r w:rsidRPr="000F2430">
              <w:rPr>
                <w:color w:val="000000"/>
              </w:rPr>
              <w:t>Институты и приравненные к ним вузы (консерватория, высшая школа, высшее училище, академия правоохранительного органа) реализуют образовательные программы по заочной форме обучения только при наличии соответствующего контингента обучающихся по очной форме</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Соотношение студентов очной и заочной форм обучения вуза, за исключением правоохранительных органов, специальных государственных органов и государственного органа в области обороны, должно составлять не менее 4:1.</w:t>
            </w:r>
            <w:r w:rsidRPr="000F2430">
              <w:br/>
            </w:r>
            <w:r w:rsidRPr="000F2430">
              <w:rPr>
                <w:color w:val="000000"/>
              </w:rPr>
              <w:t>При этом, приведенный контингент обучающихся определяется исходя из их количества по очной, вечерней и заочной формам обучения. Студенты очной формы обучения учитываются с коэффициентом 1,0, вечерней формы обучения – 0,5 и заочной формы обучения – 0,25</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5302A3" w:rsidRDefault="00670EEB" w:rsidP="005302A3">
            <w:pPr>
              <w:pStyle w:val="a6"/>
              <w:numPr>
                <w:ilvl w:val="0"/>
                <w:numId w:val="12"/>
              </w:numPr>
              <w:ind w:left="127" w:firstLine="0"/>
              <w:rPr>
                <w:color w:val="000000"/>
              </w:rPr>
            </w:pPr>
          </w:p>
        </w:tc>
        <w:tc>
          <w:tcPr>
            <w:tcW w:w="4516" w:type="dxa"/>
            <w:tcMar>
              <w:top w:w="15" w:type="dxa"/>
              <w:left w:w="15" w:type="dxa"/>
              <w:bottom w:w="15" w:type="dxa"/>
              <w:right w:w="15" w:type="dxa"/>
            </w:tcMar>
          </w:tcPr>
          <w:p w:rsidR="00670EEB" w:rsidRPr="000F2430" w:rsidRDefault="00670EEB" w:rsidP="005302A3">
            <w:pPr>
              <w:ind w:left="141" w:right="83"/>
              <w:rPr>
                <w:color w:val="000000"/>
              </w:rPr>
            </w:pPr>
            <w:r w:rsidRPr="000F2430">
              <w:t xml:space="preserve">Наличие приказов о движении контингента, актов на право пользования землей, технические паспорта на здания, для </w:t>
            </w:r>
            <w:r w:rsidRPr="000F2430">
              <w:lastRenderedPageBreak/>
              <w:t>подтверждения соответствия контингента обучающихся санитарным нормам учебной площади, приходящейся на одного обучающегося в соответствии с требованиями, установленными действующим законодательством Республики Казахстан</w:t>
            </w:r>
          </w:p>
        </w:tc>
        <w:tc>
          <w:tcPr>
            <w:tcW w:w="1008" w:type="dxa"/>
            <w:gridSpan w:val="5"/>
            <w:tcMar>
              <w:top w:w="15" w:type="dxa"/>
              <w:left w:w="15" w:type="dxa"/>
              <w:bottom w:w="15" w:type="dxa"/>
              <w:right w:w="15" w:type="dxa"/>
            </w:tcMar>
          </w:tcPr>
          <w:p w:rsidR="00670EEB" w:rsidRPr="000F2430" w:rsidRDefault="00670EEB" w:rsidP="005302A3"/>
        </w:tc>
        <w:tc>
          <w:tcPr>
            <w:tcW w:w="1044" w:type="dxa"/>
            <w:gridSpan w:val="5"/>
            <w:tcMar>
              <w:top w:w="15" w:type="dxa"/>
              <w:left w:w="15" w:type="dxa"/>
              <w:bottom w:w="15" w:type="dxa"/>
              <w:right w:w="15" w:type="dxa"/>
            </w:tcMar>
          </w:tcPr>
          <w:p w:rsidR="00670EEB" w:rsidRPr="000F2430" w:rsidRDefault="00670EEB" w:rsidP="005302A3"/>
        </w:tc>
        <w:tc>
          <w:tcPr>
            <w:tcW w:w="1133" w:type="dxa"/>
            <w:gridSpan w:val="2"/>
            <w:tcMar>
              <w:top w:w="15" w:type="dxa"/>
              <w:left w:w="15" w:type="dxa"/>
              <w:bottom w:w="15" w:type="dxa"/>
              <w:right w:w="15" w:type="dxa"/>
            </w:tcMar>
          </w:tcPr>
          <w:p w:rsidR="00670EEB" w:rsidRPr="000F2430" w:rsidRDefault="00670EEB" w:rsidP="005302A3"/>
        </w:tc>
        <w:tc>
          <w:tcPr>
            <w:tcW w:w="1159" w:type="dxa"/>
            <w:gridSpan w:val="3"/>
            <w:tcMar>
              <w:top w:w="15" w:type="dxa"/>
              <w:left w:w="15" w:type="dxa"/>
              <w:bottom w:w="15" w:type="dxa"/>
              <w:right w:w="15" w:type="dxa"/>
            </w:tcMar>
          </w:tcPr>
          <w:p w:rsidR="00670EEB" w:rsidRPr="000F2430" w:rsidRDefault="00670EEB" w:rsidP="005302A3"/>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документов, подтверждающих соблюдение требований к организации учебно-методической работы:</w:t>
            </w:r>
          </w:p>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разработанные академический календарь, рабочих учебных планов и программ, каталогов элективных дисциплин, силлабусов, учебно-методических комплексов специальностей и дисциплин;</w:t>
            </w:r>
          </w:p>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УМКД, УМКС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w:t>
            </w:r>
            <w:r w:rsidR="00C20C36">
              <w:rPr>
                <w:rFonts w:ascii="Times New Roman" w:hAnsi="Times New Roman" w:cs="Times New Roman"/>
                <w:sz w:val="28"/>
                <w:szCs w:val="28"/>
              </w:rPr>
              <w:t xml:space="preserve"> </w:t>
            </w:r>
            <w:hyperlink r:id="rId13" w:anchor="z596" w:history="1">
              <w:r w:rsidRPr="000F2430">
                <w:rPr>
                  <w:rFonts w:ascii="Times New Roman" w:hAnsi="Times New Roman" w:cs="Times New Roman"/>
                  <w:sz w:val="28"/>
                  <w:szCs w:val="28"/>
                </w:rPr>
                <w:t>итоговой аттестации</w:t>
              </w:r>
            </w:hyperlink>
            <w:r w:rsidR="00C20C36">
              <w:rPr>
                <w:rFonts w:ascii="Times New Roman" w:hAnsi="Times New Roman" w:cs="Times New Roman"/>
                <w:sz w:val="28"/>
                <w:szCs w:val="28"/>
              </w:rPr>
              <w:t xml:space="preserve"> </w:t>
            </w:r>
            <w:r w:rsidRPr="000F2430">
              <w:rPr>
                <w:rFonts w:ascii="Times New Roman" w:hAnsi="Times New Roman" w:cs="Times New Roman"/>
                <w:sz w:val="28"/>
                <w:szCs w:val="28"/>
              </w:rPr>
              <w:t>обучающихся по всем формам обучения);</w:t>
            </w:r>
          </w:p>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разработанные программы всех видов профессиональных практик, а также методические пособий по написанию дипломных работ (проектов);</w:t>
            </w:r>
          </w:p>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 разработанные контрольно-измерительные средства для обучающихся на основе современных образовательных технологий и методов обучения, </w:t>
            </w:r>
            <w:r w:rsidRPr="000F2430">
              <w:rPr>
                <w:rFonts w:ascii="Times New Roman" w:hAnsi="Times New Roman" w:cs="Times New Roman"/>
                <w:sz w:val="28"/>
                <w:szCs w:val="28"/>
              </w:rPr>
              <w:lastRenderedPageBreak/>
              <w:t>повышающих усвоение учебного материала обучающимися;</w:t>
            </w:r>
          </w:p>
          <w:p w:rsidR="00670EEB" w:rsidRPr="000F2430" w:rsidRDefault="00670EEB" w:rsidP="00C20C36">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разработанные программы по повышению квалификации и переподготовке преподавателей и специалистов</w:t>
            </w:r>
          </w:p>
        </w:tc>
        <w:tc>
          <w:tcPr>
            <w:tcW w:w="1008" w:type="dxa"/>
            <w:gridSpan w:val="5"/>
            <w:tcMar>
              <w:top w:w="15" w:type="dxa"/>
              <w:left w:w="15" w:type="dxa"/>
              <w:bottom w:w="15" w:type="dxa"/>
              <w:right w:w="15" w:type="dxa"/>
            </w:tcMar>
          </w:tcPr>
          <w:p w:rsidR="00670EEB" w:rsidRPr="000F2430" w:rsidRDefault="00670EEB" w:rsidP="005302A3">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рабочих учебных планов, разработанных в соответствии с типовыми учебными планами, за исключением вузов, подведомственных правоохранительным органам, специальным государственным органам и государственному органу в области обороны.</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у национальных исследовательских и исследовательских университетов программ развития, утвержденных Правительством Республики Казахстан по представлению уполномоченного органа </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у национальных исследовательских и исследовательских университетов образовательных программ, основанных на фундаментальных и прикладных исследованиях по приоритетным направлениям развития отраслей экономики Республики Казахстан</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утвержденной учебной нагрузки профессорско-преподавательского состава (ППС), индивидуальных планов преподавателей, кафедральных расчетов часов педагогической нагрузки, журналов педагогической нагрузки ППС</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утвержденного штатного расписания (сведения о ППС в </w:t>
            </w:r>
            <w:r w:rsidRPr="000F2430">
              <w:rPr>
                <w:color w:val="000000"/>
              </w:rPr>
              <w:lastRenderedPageBreak/>
              <w:t>разрезе специальностей, с указанием базового образования, ученой степени и ученого</w:t>
            </w:r>
            <w:r w:rsidR="00C20C36">
              <w:rPr>
                <w:color w:val="000000"/>
              </w:rPr>
              <w:t xml:space="preserve"> </w:t>
            </w:r>
            <w:r w:rsidRPr="000F2430">
              <w:rPr>
                <w:color w:val="000000"/>
              </w:rPr>
              <w:t>(почетного) звания, шифра научных специальностей ППС, специализации преподаваемой дисциплины)</w:t>
            </w:r>
          </w:p>
        </w:tc>
        <w:tc>
          <w:tcPr>
            <w:tcW w:w="1008" w:type="dxa"/>
            <w:gridSpan w:val="5"/>
            <w:tcMar>
              <w:top w:w="15" w:type="dxa"/>
              <w:left w:w="15" w:type="dxa"/>
              <w:bottom w:w="15" w:type="dxa"/>
              <w:right w:w="15" w:type="dxa"/>
            </w:tcMar>
          </w:tcPr>
          <w:p w:rsidR="00670EEB" w:rsidRPr="000F2430" w:rsidRDefault="00670EEB" w:rsidP="005302A3">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C20C36">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Соблюдение требований к замещению должностей</w:t>
            </w:r>
            <w:r w:rsidR="00C20C36">
              <w:rPr>
                <w:rFonts w:ascii="Times New Roman" w:hAnsi="Times New Roman" w:cs="Times New Roman"/>
                <w:sz w:val="28"/>
                <w:szCs w:val="28"/>
              </w:rPr>
              <w:t xml:space="preserve"> </w:t>
            </w:r>
            <w:r w:rsidRPr="000F2430">
              <w:rPr>
                <w:rFonts w:ascii="Times New Roman" w:hAnsi="Times New Roman" w:cs="Times New Roman"/>
                <w:sz w:val="28"/>
                <w:szCs w:val="28"/>
              </w:rPr>
              <w:t>научно-педагогических работников в вузах; требований к формированию личных дел преподавателей (личный листок по учету кадров, заявление, трудовой договор (контракт), заверенные копии дипломов об образовании, присвоении ученой степени и/или ученых (почетных) званий; выписка из приказа о приеме на работу, выписка из протокола заседания ученого совета о прохождении по конкурсу на замещение вакантной должности, документ, подтверждающий трудовую деятельность)</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рабочих учебных планов, разработанных на основе типовых учебных планов, подтверждающие соблюдение требований к определению соотношения объема кредитов между лекциями и семинарами, практическими, лабораторными занятиями в соответствии с типовым учебным планом</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lang w:eastAsia="ru-RU"/>
              </w:rPr>
              <w:t xml:space="preserve">Наличие расписание, журнала учебной нагрузки ППС, отражающие проведение всех видов занятий ППС (проведение лекций и/или других видов учебных занятий, руководство дипломными работами </w:t>
            </w:r>
            <w:r w:rsidRPr="000F2430">
              <w:rPr>
                <w:rFonts w:ascii="Times New Roman" w:hAnsi="Times New Roman" w:cs="Times New Roman"/>
                <w:sz w:val="28"/>
                <w:szCs w:val="28"/>
                <w:lang w:eastAsia="ru-RU"/>
              </w:rPr>
              <w:lastRenderedPageBreak/>
              <w:t>(проектами), научно-исследовательской работой обучающегося)</w:t>
            </w:r>
          </w:p>
        </w:tc>
        <w:tc>
          <w:tcPr>
            <w:tcW w:w="1008" w:type="dxa"/>
            <w:gridSpan w:val="5"/>
            <w:tcMar>
              <w:top w:w="15" w:type="dxa"/>
              <w:left w:w="15" w:type="dxa"/>
              <w:bottom w:w="15" w:type="dxa"/>
              <w:right w:w="15" w:type="dxa"/>
            </w:tcMar>
          </w:tcPr>
          <w:p w:rsidR="00670EEB" w:rsidRPr="000F2430" w:rsidRDefault="00670EEB" w:rsidP="005302A3">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Соблюдение требований к организации и проведению профессиональной практики, учебной и научной стажировки, научно-исследовательской и экспериментально-исследовательской работы обучающихся:</w:t>
            </w:r>
          </w:p>
          <w:p w:rsidR="00670EEB" w:rsidRPr="000F2430" w:rsidRDefault="00670EEB" w:rsidP="005302A3">
            <w:pPr>
              <w:pStyle w:val="af1"/>
              <w:tabs>
                <w:tab w:val="left" w:pos="601"/>
              </w:tabs>
              <w:ind w:left="141" w:right="83"/>
              <w:rPr>
                <w:rFonts w:ascii="Times New Roman" w:hAnsi="Times New Roman" w:cs="Times New Roman"/>
                <w:sz w:val="28"/>
                <w:szCs w:val="28"/>
              </w:rPr>
            </w:pPr>
            <w:r w:rsidRPr="000F2430">
              <w:rPr>
                <w:rFonts w:ascii="Times New Roman" w:hAnsi="Times New Roman" w:cs="Times New Roman"/>
                <w:sz w:val="28"/>
                <w:szCs w:val="28"/>
              </w:rPr>
              <w:t>- наличие приказов руководителя вуза о проведении профессиональной практики с указанием сроков, базы и руководителя;</w:t>
            </w:r>
          </w:p>
          <w:p w:rsidR="00670EEB" w:rsidRPr="000F2430" w:rsidRDefault="00670EEB" w:rsidP="005302A3">
            <w:pPr>
              <w:pStyle w:val="af1"/>
              <w:tabs>
                <w:tab w:val="left" w:pos="601"/>
              </w:tabs>
              <w:ind w:left="141" w:right="83"/>
              <w:rPr>
                <w:rFonts w:ascii="Times New Roman" w:hAnsi="Times New Roman" w:cs="Times New Roman"/>
                <w:sz w:val="28"/>
                <w:szCs w:val="28"/>
              </w:rPr>
            </w:pPr>
            <w:r w:rsidRPr="000F2430">
              <w:rPr>
                <w:rFonts w:ascii="Times New Roman" w:hAnsi="Times New Roman" w:cs="Times New Roman"/>
                <w:sz w:val="28"/>
                <w:szCs w:val="28"/>
              </w:rPr>
              <w:t>- наличие программы профессиональной практики соответствующей базе профессиональной практики и профилю специальности (образовательной программы);</w:t>
            </w:r>
          </w:p>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 наличие договоров с базами практики, в соответствии с типовой формой, утвержденной приказом уполномоченного органа в установленные законодательством сроки; </w:t>
            </w:r>
          </w:p>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 наличие приказов руководителя вуза о проведении преддипломной практики с указанием сроков, базы и научного руководителя; </w:t>
            </w:r>
          </w:p>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наличие отчетов по итогам профессиональной практики, научной стажировки, порядка их защиты и оценивания;</w:t>
            </w:r>
          </w:p>
          <w:p w:rsidR="00670EEB" w:rsidRPr="000F2430" w:rsidRDefault="00670EEB" w:rsidP="005302A3">
            <w:pPr>
              <w:ind w:left="141" w:right="83"/>
            </w:pPr>
            <w:r w:rsidRPr="000F2430">
              <w:t>- наличие письменных отзывов о прохождении практики, дневников по практике</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документов, подтверждающих выполнение функций офис-регистратором:</w:t>
            </w:r>
          </w:p>
          <w:p w:rsidR="00670EEB" w:rsidRPr="000F2430" w:rsidRDefault="00670EEB" w:rsidP="00C20C36">
            <w:pPr>
              <w:tabs>
                <w:tab w:val="left" w:pos="318"/>
              </w:tabs>
              <w:ind w:left="141" w:right="83" w:hanging="14"/>
            </w:pPr>
            <w:r w:rsidRPr="000F2430">
              <w:lastRenderedPageBreak/>
              <w:t>1) правила регистрации на учебные дисциплины;</w:t>
            </w:r>
          </w:p>
          <w:p w:rsidR="00670EEB" w:rsidRPr="000F2430" w:rsidRDefault="00670EEB" w:rsidP="00C20C36">
            <w:pPr>
              <w:tabs>
                <w:tab w:val="left" w:pos="318"/>
              </w:tabs>
              <w:ind w:left="141" w:right="83" w:hanging="14"/>
            </w:pPr>
            <w:r w:rsidRPr="000F2430">
              <w:t>2) журнал регистрации обучающихся на учебные дисциплины;</w:t>
            </w:r>
          </w:p>
          <w:p w:rsidR="00670EEB" w:rsidRPr="000F2430" w:rsidRDefault="00670EEB" w:rsidP="00C20C36">
            <w:pPr>
              <w:tabs>
                <w:tab w:val="left" w:pos="318"/>
              </w:tabs>
              <w:ind w:left="141" w:right="83" w:hanging="14"/>
            </w:pPr>
            <w:r w:rsidRPr="000F2430">
              <w:t>3) приказ о формировании академических групп и потоков;</w:t>
            </w:r>
          </w:p>
          <w:p w:rsidR="00670EEB" w:rsidRPr="000F2430" w:rsidRDefault="00670EEB" w:rsidP="00C20C36">
            <w:pPr>
              <w:tabs>
                <w:tab w:val="left" w:pos="318"/>
              </w:tabs>
              <w:ind w:left="141" w:right="83" w:hanging="14"/>
            </w:pPr>
            <w:r w:rsidRPr="000F2430">
              <w:t>4) зарегистрированные в установленном порядке индивидуальные учебные планы обучающихся;</w:t>
            </w:r>
          </w:p>
          <w:p w:rsidR="00670EEB" w:rsidRPr="000F2430" w:rsidRDefault="00670EEB" w:rsidP="00C20C36">
            <w:pPr>
              <w:tabs>
                <w:tab w:val="left" w:pos="318"/>
              </w:tabs>
              <w:ind w:left="141" w:right="83" w:hanging="14"/>
            </w:pPr>
            <w:r w:rsidRPr="000F2430">
              <w:t>5) ведомости по прохождению  промежуточной и итоговой аттестации обучающихся;</w:t>
            </w:r>
          </w:p>
          <w:p w:rsidR="00670EEB" w:rsidRPr="000F2430" w:rsidRDefault="00670EEB" w:rsidP="00C20C36">
            <w:pPr>
              <w:tabs>
                <w:tab w:val="left" w:pos="318"/>
              </w:tabs>
              <w:ind w:left="141" w:right="83" w:hanging="14"/>
            </w:pPr>
            <w:r w:rsidRPr="000F2430">
              <w:t>6) расчет академического рейтинга обучающихся;</w:t>
            </w:r>
          </w:p>
          <w:p w:rsidR="00670EEB" w:rsidRPr="000F2430" w:rsidRDefault="00670EEB" w:rsidP="00C20C36">
            <w:pPr>
              <w:tabs>
                <w:tab w:val="left" w:pos="318"/>
              </w:tabs>
              <w:ind w:left="141" w:right="83" w:hanging="14"/>
            </w:pPr>
            <w:r w:rsidRPr="000F2430">
              <w:t>7) журнал учета освоенных кредитов обучающихся в течение всего периода обучения и за весь период обучения;</w:t>
            </w:r>
          </w:p>
          <w:p w:rsidR="00670EEB" w:rsidRPr="000F2430" w:rsidRDefault="00670EEB" w:rsidP="00C20C36">
            <w:pPr>
              <w:pStyle w:val="af1"/>
              <w:tabs>
                <w:tab w:val="left" w:pos="176"/>
                <w:tab w:val="left" w:pos="459"/>
                <w:tab w:val="left" w:pos="601"/>
              </w:tabs>
              <w:ind w:left="141" w:right="83" w:hanging="14"/>
              <w:rPr>
                <w:rFonts w:ascii="Times New Roman" w:hAnsi="Times New Roman" w:cs="Times New Roman"/>
                <w:sz w:val="28"/>
                <w:szCs w:val="28"/>
              </w:rPr>
            </w:pPr>
            <w:r w:rsidRPr="000F2430">
              <w:rPr>
                <w:rFonts w:ascii="Times New Roman" w:hAnsi="Times New Roman"/>
                <w:sz w:val="28"/>
                <w:szCs w:val="28"/>
              </w:rPr>
              <w:t>8) журнал учета выписанных транскриптов обучающихся</w:t>
            </w:r>
          </w:p>
        </w:tc>
        <w:tc>
          <w:tcPr>
            <w:tcW w:w="1008" w:type="dxa"/>
            <w:gridSpan w:val="5"/>
            <w:tcMar>
              <w:top w:w="15" w:type="dxa"/>
              <w:left w:w="15" w:type="dxa"/>
              <w:bottom w:w="15" w:type="dxa"/>
              <w:right w:w="15" w:type="dxa"/>
            </w:tcMar>
          </w:tcPr>
          <w:p w:rsidR="00670EEB" w:rsidRPr="000F2430" w:rsidRDefault="00670EEB" w:rsidP="005302A3">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учебных и специализированных лабораторий в целях обеспечения учебного процесса и научно-исследовательской деятельности в вузах (оборудование лабораторий должно быть современным и адекватным программам подготовки бакалавров, магистров и PhD)</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75DE4">
            <w:pPr>
              <w:ind w:left="141" w:right="83"/>
            </w:pPr>
            <w:r w:rsidRPr="000F2430">
              <w:t>Наличие документов, свидетельствующих соблюдение требований к организации воспитательной работы вуза:</w:t>
            </w:r>
          </w:p>
          <w:p w:rsidR="00670EEB" w:rsidRPr="000F2430" w:rsidRDefault="00670EEB" w:rsidP="00C20C36">
            <w:pPr>
              <w:ind w:left="141" w:right="83" w:hanging="14"/>
            </w:pPr>
            <w:r w:rsidRPr="000F2430">
              <w:t>1) наличие комплексного плана по воспитательной работе и ее реализация;</w:t>
            </w:r>
          </w:p>
          <w:p w:rsidR="00670EEB" w:rsidRPr="000F2430" w:rsidRDefault="00670EEB" w:rsidP="00C20C36">
            <w:pPr>
              <w:ind w:left="141" w:right="83" w:hanging="14"/>
            </w:pPr>
            <w:r w:rsidRPr="000F2430">
              <w:t xml:space="preserve">2) документы, подтверждающие проведение тематических мероприятий по профилю </w:t>
            </w:r>
            <w:r w:rsidRPr="000F2430">
              <w:lastRenderedPageBreak/>
              <w:t>кафедры, способствующих расширению кругозора обучающихся, формированию ценностного отношения к выбранной специальности;</w:t>
            </w:r>
          </w:p>
          <w:p w:rsidR="00670EEB" w:rsidRPr="000F2430" w:rsidRDefault="00670EEB" w:rsidP="00C20C36">
            <w:pPr>
              <w:ind w:left="141" w:right="83" w:hanging="14"/>
            </w:pPr>
            <w:r w:rsidRPr="000F2430">
              <w:t>3) план проведения мероприятий, направленный на правовое просвещение молодежи и профилактику правового нигилизма и документы, подтверждающие их проведение.</w:t>
            </w:r>
          </w:p>
          <w:p w:rsidR="00670EEB" w:rsidRPr="000F2430" w:rsidRDefault="00670EEB" w:rsidP="00C20C36">
            <w:pPr>
              <w:pStyle w:val="af1"/>
              <w:ind w:left="141" w:right="83"/>
              <w:rPr>
                <w:rFonts w:ascii="Times New Roman" w:hAnsi="Times New Roman" w:cs="Times New Roman"/>
                <w:sz w:val="28"/>
                <w:szCs w:val="28"/>
              </w:rPr>
            </w:pPr>
            <w:r w:rsidRPr="000F2430">
              <w:rPr>
                <w:rFonts w:ascii="Times New Roman" w:hAnsi="Times New Roman"/>
                <w:sz w:val="28"/>
                <w:szCs w:val="28"/>
              </w:rPr>
              <w:t xml:space="preserve">В ВСУЗах воспитательная работа включает дополнительные виды работ, определяемые </w:t>
            </w:r>
            <w:r w:rsidRPr="000F2430">
              <w:rPr>
                <w:rFonts w:ascii="Times New Roman" w:hAnsi="Times New Roman"/>
                <w:sz w:val="28"/>
                <w:szCs w:val="28"/>
                <w:lang w:eastAsia="ru-RU"/>
              </w:rPr>
              <w:t xml:space="preserve">Правилами деятельности военных, специальных учебных заведений, утвержденными </w:t>
            </w:r>
            <w:r w:rsidRPr="000F2430">
              <w:rPr>
                <w:rFonts w:ascii="Times New Roman" w:hAnsi="Times New Roman"/>
                <w:sz w:val="28"/>
                <w:szCs w:val="28"/>
              </w:rPr>
              <w:t>соответствующим уполномоченным государственным органом</w:t>
            </w:r>
          </w:p>
        </w:tc>
        <w:tc>
          <w:tcPr>
            <w:tcW w:w="1008" w:type="dxa"/>
            <w:gridSpan w:val="5"/>
            <w:tcMar>
              <w:top w:w="15" w:type="dxa"/>
              <w:left w:w="15" w:type="dxa"/>
              <w:bottom w:w="15" w:type="dxa"/>
              <w:right w:w="15" w:type="dxa"/>
            </w:tcMar>
          </w:tcPr>
          <w:p w:rsidR="00670EEB" w:rsidRPr="000F2430" w:rsidRDefault="00670EEB" w:rsidP="005302A3">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Соблюдение требований к обеспечению функционирования системы контроля и оценки знаний обучающихся в соответствии с Типовыми правилами проведения текущего контроля успеваемости, промежуточной и итоговой аттестации обучающихся</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C20C36">
            <w:pPr>
              <w:pStyle w:val="af1"/>
              <w:ind w:left="141" w:right="83"/>
              <w:rPr>
                <w:rFonts w:ascii="Times New Roman" w:hAnsi="Times New Roman" w:cs="Times New Roman"/>
                <w:sz w:val="28"/>
                <w:szCs w:val="28"/>
              </w:rPr>
            </w:pPr>
            <w:r w:rsidRPr="000F2430">
              <w:rPr>
                <w:rFonts w:ascii="Times New Roman" w:hAnsi="Times New Roman"/>
                <w:sz w:val="28"/>
                <w:szCs w:val="28"/>
              </w:rPr>
              <w:t>Наличие в индивидуальных планах работы преподавателей выполнение научно-исследовательской работы в основное рабочее время как обязательной составляющей своей деятельности</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C20C36">
            <w:pPr>
              <w:ind w:left="141" w:right="83"/>
            </w:pPr>
            <w:r w:rsidRPr="000F2430">
              <w:t xml:space="preserve">Наличие документов, подтверждающих проведение научно-исследовательской работы (далее </w:t>
            </w:r>
            <w:r w:rsidR="00C20C36">
              <w:t xml:space="preserve">– </w:t>
            </w:r>
            <w:r w:rsidRPr="000F2430">
              <w:t>НИР) в вузах:</w:t>
            </w:r>
          </w:p>
          <w:p w:rsidR="00670EEB" w:rsidRPr="000F2430" w:rsidRDefault="00670EEB" w:rsidP="005302A3">
            <w:pPr>
              <w:ind w:left="141" w:right="83"/>
            </w:pPr>
            <w:r w:rsidRPr="000F2430">
              <w:rPr>
                <w:color w:val="000000"/>
              </w:rPr>
              <w:t xml:space="preserve">1) проведение фундаментальных, поисковых, прикладных научно-исследовательских, опытно-конструкторских работ и </w:t>
            </w:r>
            <w:r w:rsidRPr="000F2430">
              <w:rPr>
                <w:color w:val="000000"/>
              </w:rPr>
              <w:lastRenderedPageBreak/>
              <w:t>инновационной деятельности;</w:t>
            </w:r>
            <w:r w:rsidRPr="000F2430">
              <w:br/>
            </w:r>
            <w:r w:rsidRPr="000F2430">
              <w:rPr>
                <w:color w:val="000000"/>
              </w:rPr>
              <w:t>2) получение новых знаний посредством научных исследований и творческой деятельности научно-педагогических работников и обучающихся;</w:t>
            </w:r>
            <w:r w:rsidRPr="000F2430">
              <w:br/>
            </w:r>
            <w:r w:rsidRPr="000F2430">
              <w:rPr>
                <w:color w:val="000000"/>
              </w:rPr>
              <w:t>3) исследование и разработка теоретических и методологических основ развития высшего образования;</w:t>
            </w:r>
            <w:r w:rsidRPr="000F2430">
              <w:br/>
            </w:r>
            <w:r w:rsidRPr="000F2430">
              <w:rPr>
                <w:color w:val="000000"/>
              </w:rPr>
              <w:t>4) разработка и внедрение инновационных технологий обучения в учебный процесс вуза;</w:t>
            </w:r>
            <w:r w:rsidRPr="000F2430">
              <w:br/>
            </w:r>
            <w:r w:rsidRPr="000F2430">
              <w:rPr>
                <w:color w:val="000000"/>
              </w:rPr>
              <w:t xml:space="preserve">5) внедрение результатов научных исследований в учебный процесс и производство; </w:t>
            </w:r>
            <w:r w:rsidRPr="000F2430">
              <w:br/>
            </w:r>
            <w:r w:rsidRPr="000F2430">
              <w:rPr>
                <w:color w:val="000000"/>
              </w:rPr>
              <w:t>6) формирование и развитие собственных научных школ, активное привлечение к НИР научно-педагогических работников и обучающихся;</w:t>
            </w:r>
            <w:r w:rsidRPr="000F2430">
              <w:br/>
            </w:r>
            <w:r w:rsidRPr="000F2430">
              <w:rPr>
                <w:color w:val="000000"/>
              </w:rPr>
              <w:t>7) коммерциализация научных разработок и трансферт наукоемкой и конкурентоспособной техники и технологии;</w:t>
            </w:r>
            <w:r w:rsidRPr="000F2430">
              <w:br/>
            </w:r>
            <w:r w:rsidRPr="000F2430">
              <w:rPr>
                <w:color w:val="000000"/>
              </w:rPr>
              <w:t>8) защита интеллектуальной собственности и авторских прав исследователей и разработчиков;</w:t>
            </w:r>
            <w:r w:rsidRPr="000F2430">
              <w:br/>
            </w:r>
            <w:r w:rsidRPr="000F2430">
              <w:rPr>
                <w:color w:val="000000"/>
              </w:rPr>
              <w:t>9) расширение финансовой основы исследований и разработок за счет использования привлеченных средств и инновационной деятельности;</w:t>
            </w:r>
            <w:r w:rsidRPr="000F2430">
              <w:br/>
            </w:r>
            <w:r w:rsidRPr="000F2430">
              <w:rPr>
                <w:color w:val="000000"/>
              </w:rPr>
              <w:t>10) организация и руководство НИР обучающихся</w:t>
            </w:r>
          </w:p>
        </w:tc>
        <w:tc>
          <w:tcPr>
            <w:tcW w:w="1008" w:type="dxa"/>
            <w:gridSpan w:val="5"/>
            <w:tcMar>
              <w:top w:w="15" w:type="dxa"/>
              <w:left w:w="15" w:type="dxa"/>
              <w:bottom w:w="15" w:type="dxa"/>
              <w:right w:w="15" w:type="dxa"/>
            </w:tcMar>
          </w:tcPr>
          <w:p w:rsidR="00670EEB" w:rsidRPr="000F2430" w:rsidRDefault="00670EEB" w:rsidP="005302A3">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t>Наличие приказов, планов, программ, отчетов, счетов-фактур, смет-расходов и другие материалы, подтверждающие привлечение обучающихся к участию в научно-</w:t>
            </w:r>
            <w:r w:rsidRPr="000F2430">
              <w:lastRenderedPageBreak/>
              <w:t>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w:t>
            </w:r>
          </w:p>
        </w:tc>
        <w:tc>
          <w:tcPr>
            <w:tcW w:w="1008" w:type="dxa"/>
            <w:gridSpan w:val="5"/>
            <w:tcMar>
              <w:top w:w="15" w:type="dxa"/>
              <w:left w:w="15" w:type="dxa"/>
              <w:bottom w:w="15" w:type="dxa"/>
              <w:right w:w="15" w:type="dxa"/>
            </w:tcMar>
          </w:tcPr>
          <w:p w:rsidR="00670EEB" w:rsidRPr="000F2430" w:rsidRDefault="00670EEB" w:rsidP="005302A3">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перспективных и текущих планов НИР, форм отчетности, ведение реестра НИР вуза, итоги научно-исследовательской деятельности (монографии, сборники научных публикаций профессорско-преподавательского состава)</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t>Наличие договоров, (контрактов), приказов, планов, отчетов, смет-расходов и другие материалы, подтверждающие реализацию международных образовательных программ и проектов, осуществление совместной научно-исследовательской деятельности, организации научно-практических семинаров и конференций, обмена преподавательскими кадрами и развития студенческой мобильности</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приказа о закреплении научного руководителя магистранта (докторанта) и темы исследования магистранта (докторанта) на основании решения ученого совета, утвержденного ректором вуза</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программ по повышению квалификации и переподготовке преподавателей и специалистов (планы повышения квалификации, отчеты и сертификаты о прохождении курса повышения </w:t>
            </w:r>
            <w:r w:rsidRPr="000F2430">
              <w:rPr>
                <w:color w:val="000000"/>
              </w:rPr>
              <w:lastRenderedPageBreak/>
              <w:t>квалификации)</w:t>
            </w:r>
          </w:p>
        </w:tc>
        <w:tc>
          <w:tcPr>
            <w:tcW w:w="1008" w:type="dxa"/>
            <w:gridSpan w:val="5"/>
            <w:tcMar>
              <w:top w:w="15" w:type="dxa"/>
              <w:left w:w="15" w:type="dxa"/>
              <w:bottom w:w="15" w:type="dxa"/>
              <w:right w:w="15" w:type="dxa"/>
            </w:tcMar>
          </w:tcPr>
          <w:p w:rsidR="00670EEB" w:rsidRPr="000F2430" w:rsidRDefault="00670EEB" w:rsidP="005302A3">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перспективных, годовых планов НИР</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промежуточных и заключительных отчетов НИР, предусмотренных календарным планом</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подтверждающих документов по изобретениям, патентам</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сметы расходов по выполнению НИР</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контрактов (договоров) на выполнение научно-исследовательских и опытно-конструкторских работ</w:t>
            </w:r>
          </w:p>
        </w:tc>
        <w:tc>
          <w:tcPr>
            <w:tcW w:w="1008" w:type="dxa"/>
            <w:gridSpan w:val="5"/>
            <w:tcMar>
              <w:top w:w="15" w:type="dxa"/>
              <w:left w:w="15" w:type="dxa"/>
              <w:bottom w:w="15" w:type="dxa"/>
              <w:right w:w="15" w:type="dxa"/>
            </w:tcMar>
          </w:tcPr>
          <w:p w:rsidR="00670EEB" w:rsidRPr="000F2430" w:rsidRDefault="00670EEB" w:rsidP="005302A3">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trHeight w:val="30"/>
        </w:trPr>
        <w:tc>
          <w:tcPr>
            <w:tcW w:w="709" w:type="dxa"/>
            <w:tcMar>
              <w:top w:w="15" w:type="dxa"/>
              <w:left w:w="15" w:type="dxa"/>
              <w:bottom w:w="15" w:type="dxa"/>
              <w:right w:w="15" w:type="dxa"/>
            </w:tcMar>
          </w:tcPr>
          <w:p w:rsidR="00670EEB" w:rsidRPr="005302A3" w:rsidRDefault="00670EEB" w:rsidP="005302A3">
            <w:pPr>
              <w:pStyle w:val="a6"/>
              <w:numPr>
                <w:ilvl w:val="0"/>
                <w:numId w:val="12"/>
              </w:numPr>
              <w:ind w:left="127" w:firstLine="0"/>
              <w:rPr>
                <w:color w:val="000000"/>
              </w:rPr>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Соблюдение требований к обеспеченности образовательной деятельности вуза информационными ресурсами: </w:t>
            </w:r>
          </w:p>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наличие фонда основной учебной литературы по каждому профилю подготовки (специальности) с учетом степени устареваемости (наличие книг суммарного учета, инвентарных книг в библиотеках вуза);</w:t>
            </w:r>
          </w:p>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наличие электронного справочно-библиографического каталога, разветвленной компьютерной сети, позволяющей доступ ко всем информационным ресурсам с широкополосным и высокоскоростным доступом в Интернет;</w:t>
            </w:r>
          </w:p>
          <w:p w:rsidR="00670EEB" w:rsidRPr="000F2430" w:rsidRDefault="00670EEB" w:rsidP="00C20C36">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наличие интернет-ресурса, информационно-образовательного портала, автоматизированной системы обеспечения кредитной технологии обучения</w:t>
            </w:r>
          </w:p>
        </w:tc>
        <w:tc>
          <w:tcPr>
            <w:tcW w:w="1008" w:type="dxa"/>
            <w:gridSpan w:val="5"/>
            <w:tcMar>
              <w:top w:w="15" w:type="dxa"/>
              <w:left w:w="15" w:type="dxa"/>
              <w:bottom w:w="15" w:type="dxa"/>
              <w:right w:w="15" w:type="dxa"/>
            </w:tcMar>
          </w:tcPr>
          <w:p w:rsidR="00670EEB" w:rsidRPr="000F2430" w:rsidRDefault="00670EEB" w:rsidP="005302A3"/>
        </w:tc>
        <w:tc>
          <w:tcPr>
            <w:tcW w:w="1044" w:type="dxa"/>
            <w:gridSpan w:val="5"/>
            <w:tcMar>
              <w:top w:w="15" w:type="dxa"/>
              <w:left w:w="15" w:type="dxa"/>
              <w:bottom w:w="15" w:type="dxa"/>
              <w:right w:w="15" w:type="dxa"/>
            </w:tcMar>
          </w:tcPr>
          <w:p w:rsidR="00670EEB" w:rsidRPr="000F2430" w:rsidRDefault="00670EEB" w:rsidP="005302A3"/>
        </w:tc>
        <w:tc>
          <w:tcPr>
            <w:tcW w:w="1133" w:type="dxa"/>
            <w:gridSpan w:val="2"/>
            <w:tcMar>
              <w:top w:w="15" w:type="dxa"/>
              <w:left w:w="15" w:type="dxa"/>
              <w:bottom w:w="15" w:type="dxa"/>
              <w:right w:w="15" w:type="dxa"/>
            </w:tcMar>
          </w:tcPr>
          <w:p w:rsidR="00670EEB" w:rsidRPr="000F2430" w:rsidRDefault="00670EEB" w:rsidP="005302A3"/>
        </w:tc>
        <w:tc>
          <w:tcPr>
            <w:tcW w:w="1159" w:type="dxa"/>
            <w:gridSpan w:val="3"/>
            <w:tcMar>
              <w:top w:w="15" w:type="dxa"/>
              <w:left w:w="15" w:type="dxa"/>
              <w:bottom w:w="15" w:type="dxa"/>
              <w:right w:w="15" w:type="dxa"/>
            </w:tcMar>
          </w:tcPr>
          <w:p w:rsidR="00670EEB" w:rsidRPr="000F2430" w:rsidRDefault="00670EEB" w:rsidP="005302A3"/>
        </w:tc>
      </w:tr>
      <w:tr w:rsidR="00ED046C" w:rsidRPr="007A4D9F" w:rsidTr="005302A3">
        <w:trPr>
          <w:trHeight w:val="30"/>
        </w:trPr>
        <w:tc>
          <w:tcPr>
            <w:tcW w:w="709" w:type="dxa"/>
            <w:tcMar>
              <w:top w:w="15" w:type="dxa"/>
              <w:left w:w="15" w:type="dxa"/>
              <w:bottom w:w="15" w:type="dxa"/>
              <w:right w:w="15" w:type="dxa"/>
            </w:tcMar>
          </w:tcPr>
          <w:p w:rsidR="00670EEB" w:rsidRPr="005302A3" w:rsidRDefault="00670EEB" w:rsidP="005302A3">
            <w:pPr>
              <w:pStyle w:val="a6"/>
              <w:numPr>
                <w:ilvl w:val="0"/>
                <w:numId w:val="12"/>
              </w:numPr>
              <w:ind w:left="127" w:firstLine="0"/>
              <w:rPr>
                <w:color w:val="000000"/>
              </w:rPr>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Соблюдение требований к </w:t>
            </w:r>
            <w:r w:rsidRPr="000F2430">
              <w:rPr>
                <w:rFonts w:ascii="Times New Roman" w:hAnsi="Times New Roman" w:cs="Times New Roman"/>
                <w:sz w:val="28"/>
                <w:szCs w:val="28"/>
              </w:rPr>
              <w:lastRenderedPageBreak/>
              <w:t>обеспеченности образовательной деятельности вуза материально-техническими ресурсами:</w:t>
            </w:r>
          </w:p>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наличие аудиторной и лабораторной базы, учебных кабинетов специального назначения (компьютерные классы, лингафонные кабинеты и др.), спортивных залов, мастерских и других помещений, соответствующих требованиям действующих санитарных норм и правил, и принадлежащих вузу на праве собственности, хозяйственного ведения или оперативного управления;</w:t>
            </w:r>
          </w:p>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наличие современного учебно-лабораторного оборудования, обеспеченного различными видами заданий, программными средствами, позволяющими обеспечить качественное осуществление учебно-научного процесса;</w:t>
            </w:r>
          </w:p>
          <w:p w:rsidR="00670EEB" w:rsidRPr="000F2430" w:rsidRDefault="00670EEB" w:rsidP="00C20C36">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наличие различных видов технических ресурсов: установки, механизмы, стенды, средства измерения, макеты и модели изделий, применяемых в учебных и исследовательских целях, экспериментальные образцы, материалы, компьютерная и иная вычислительная техника, программные средства</w:t>
            </w:r>
          </w:p>
        </w:tc>
        <w:tc>
          <w:tcPr>
            <w:tcW w:w="1008" w:type="dxa"/>
            <w:gridSpan w:val="5"/>
            <w:tcMar>
              <w:top w:w="15" w:type="dxa"/>
              <w:left w:w="15" w:type="dxa"/>
              <w:bottom w:w="15" w:type="dxa"/>
              <w:right w:w="15" w:type="dxa"/>
            </w:tcMar>
          </w:tcPr>
          <w:p w:rsidR="00670EEB" w:rsidRPr="000F2430" w:rsidRDefault="00670EEB" w:rsidP="005302A3"/>
        </w:tc>
        <w:tc>
          <w:tcPr>
            <w:tcW w:w="1044" w:type="dxa"/>
            <w:gridSpan w:val="5"/>
            <w:tcMar>
              <w:top w:w="15" w:type="dxa"/>
              <w:left w:w="15" w:type="dxa"/>
              <w:bottom w:w="15" w:type="dxa"/>
              <w:right w:w="15" w:type="dxa"/>
            </w:tcMar>
          </w:tcPr>
          <w:p w:rsidR="00670EEB" w:rsidRPr="000F2430" w:rsidRDefault="00670EEB" w:rsidP="005302A3"/>
        </w:tc>
        <w:tc>
          <w:tcPr>
            <w:tcW w:w="1133" w:type="dxa"/>
            <w:gridSpan w:val="2"/>
            <w:tcMar>
              <w:top w:w="15" w:type="dxa"/>
              <w:left w:w="15" w:type="dxa"/>
              <w:bottom w:w="15" w:type="dxa"/>
              <w:right w:w="15" w:type="dxa"/>
            </w:tcMar>
          </w:tcPr>
          <w:p w:rsidR="00670EEB" w:rsidRPr="000F2430" w:rsidRDefault="00670EEB" w:rsidP="005302A3"/>
        </w:tc>
        <w:tc>
          <w:tcPr>
            <w:tcW w:w="1159" w:type="dxa"/>
            <w:gridSpan w:val="3"/>
            <w:tcMar>
              <w:top w:w="15" w:type="dxa"/>
              <w:left w:w="15" w:type="dxa"/>
              <w:bottom w:w="15" w:type="dxa"/>
              <w:right w:w="15" w:type="dxa"/>
            </w:tcMar>
          </w:tcPr>
          <w:p w:rsidR="00670EEB" w:rsidRPr="000F2430" w:rsidRDefault="00670EEB" w:rsidP="005302A3"/>
        </w:tc>
      </w:tr>
      <w:tr w:rsidR="00ED046C" w:rsidRPr="007A4D9F" w:rsidTr="005302A3">
        <w:trPr>
          <w:trHeight w:val="30"/>
        </w:trPr>
        <w:tc>
          <w:tcPr>
            <w:tcW w:w="709" w:type="dxa"/>
            <w:tcMar>
              <w:top w:w="15" w:type="dxa"/>
              <w:left w:w="15" w:type="dxa"/>
              <w:bottom w:w="15" w:type="dxa"/>
              <w:right w:w="15" w:type="dxa"/>
            </w:tcMar>
          </w:tcPr>
          <w:p w:rsidR="00670EEB" w:rsidRPr="000F2430" w:rsidRDefault="00670EEB" w:rsidP="005302A3">
            <w:pPr>
              <w:ind w:left="360"/>
            </w:pPr>
          </w:p>
        </w:tc>
        <w:tc>
          <w:tcPr>
            <w:tcW w:w="8860" w:type="dxa"/>
            <w:gridSpan w:val="16"/>
          </w:tcPr>
          <w:p w:rsidR="00670EEB" w:rsidRPr="000F2430" w:rsidRDefault="00670EEB" w:rsidP="005302A3">
            <w:pPr>
              <w:ind w:left="141" w:right="83"/>
            </w:pPr>
            <w:r w:rsidRPr="000F2430">
              <w:rPr>
                <w:color w:val="000000"/>
              </w:rPr>
              <w:t>Соответствие требованиям Государственного общеобразовательного стандарта высшего и послевузовского образования</w:t>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образовательных программ бакалавриата, магистратуры, докторантуры в соответствии с Национальной рамкой квалификаций и профессиональными стандартами, </w:t>
            </w:r>
            <w:r w:rsidRPr="000F2430">
              <w:rPr>
                <w:color w:val="000000"/>
              </w:rPr>
              <w:lastRenderedPageBreak/>
              <w:t>разработанных на основе модульной системы изучения дисциплин</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Оценивание каждой учебной дисциплины объемом не менее 2 или 3 кредитов</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единой системы кодировки дисциплин в учебных планах бакалавриата, магистратуры и докторантуры </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учебных дисциплин с неповторяющимся названием, за исключением физической культуры, языков</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t>Наличие комплекта экзаменационных билетов и перечня вопросов, выносимых на итоговые экзамены, согласно учебной программе для проведения итоговой аттестации</w:t>
            </w:r>
            <w:r w:rsidRPr="000F2430">
              <w:rPr>
                <w:color w:val="000000"/>
              </w:rPr>
              <w:t xml:space="preserve"> </w:t>
            </w:r>
            <w:r w:rsidRPr="000F2430">
              <w:br/>
              <w:t>обучающихся  в форме сдачи итоговых экзаменов по специальным дисциплинам; наличие дипломных проектов (работы), магистерских, докторских диссертаций.</w:t>
            </w:r>
          </w:p>
          <w:p w:rsidR="00670EEB" w:rsidRPr="000F2430" w:rsidRDefault="00670EEB" w:rsidP="00C20C36">
            <w:pPr>
              <w:ind w:left="141" w:right="83"/>
            </w:pPr>
            <w:r w:rsidRPr="000F2430">
              <w:t>Наличие протоколов заседаний комиссий по проведению итоговой</w:t>
            </w:r>
            <w:r w:rsidR="00C20C36">
              <w:t xml:space="preserve"> </w:t>
            </w:r>
            <w:r w:rsidRPr="000F2430">
              <w:t>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w:t>
            </w:r>
            <w:r w:rsidR="00C20C36">
              <w:t xml:space="preserve"> </w:t>
            </w:r>
            <w:r w:rsidRPr="000F2430">
              <w:t xml:space="preserve">протоколов  заседания комиссии по проведению итоговой аттестации обучающихся о присвоении академических степеней, ученых степеней; протоколов заседания комиссии по проведению итоговой аттестации по </w:t>
            </w:r>
            <w:r w:rsidRPr="000F2430">
              <w:lastRenderedPageBreak/>
              <w:t>рассмотрению выпускной работы (дипломного проекта (работы) обучающегося, магистерских, докторских диссертаций</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0F2430"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t>Наличие академического календаря, подтверждающего  академический период (семестр) продолжительностью 15 недель для специальностей бакалавриата, магистратуры и докторантуры</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C20C36">
            <w:pPr>
              <w:ind w:left="141" w:right="83"/>
            </w:pPr>
            <w:r w:rsidRPr="000F2430">
              <w:t>Наличие  экзаменационных ведомостей, свидетельствующих о проведении зачетов и экзаменов как форм промежуточной аттестации, продолжительностью для студентов не менее 1 недели, магистрантов – не менее 2 недель, докторантов – не менее 1 недель</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при проведении промежуточной аттестации в итоговой оценке по дисциплине доли оценки текущей успеваемости – не менее 60 %, доли оценки итогового контроля – не менее 30 %</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t>Наличие академического календаря, подтверждающего  планирование каникул студентов не менее 2 раз в течение учебного года не менее 7 недель, магистрантов – не менее 7 недель, докторантов – не менее 5 недель за исключением выпускных курсов, в т.ч. и летнего семестра  продолжительностью не менее 6 недель для бакалавриата, магистратуры, докторантуры</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 xml:space="preserve">Планирование летнего семестра за исключением выпускного курса продолжительностью не менее 6 недель для бакалавриата, </w:t>
            </w:r>
            <w:r w:rsidRPr="000F2430">
              <w:rPr>
                <w:color w:val="000000"/>
              </w:rPr>
              <w:lastRenderedPageBreak/>
              <w:t>магистратуры, докторантуры</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5302A3" w:rsidRDefault="00670EEB" w:rsidP="005302A3">
            <w:pPr>
              <w:pStyle w:val="a6"/>
              <w:numPr>
                <w:ilvl w:val="0"/>
                <w:numId w:val="12"/>
              </w:numPr>
              <w:ind w:left="127" w:firstLine="0"/>
              <w:rPr>
                <w:color w:val="000000"/>
              </w:rPr>
            </w:pPr>
          </w:p>
        </w:tc>
        <w:tc>
          <w:tcPr>
            <w:tcW w:w="4516" w:type="dxa"/>
            <w:tcMar>
              <w:top w:w="15" w:type="dxa"/>
              <w:left w:w="15" w:type="dxa"/>
              <w:bottom w:w="15" w:type="dxa"/>
              <w:right w:w="15" w:type="dxa"/>
            </w:tcMar>
          </w:tcPr>
          <w:p w:rsidR="00670EEB" w:rsidRPr="000F2430" w:rsidRDefault="00670EEB" w:rsidP="005302A3">
            <w:pPr>
              <w:ind w:left="141" w:right="83"/>
            </w:pPr>
            <w:r w:rsidRPr="000F2430">
              <w:t xml:space="preserve">Соблюдение требований предъявляемых к преподавателям магистрам, допущенным к педагогической деятельности  </w:t>
            </w:r>
          </w:p>
        </w:tc>
        <w:tc>
          <w:tcPr>
            <w:tcW w:w="993" w:type="dxa"/>
            <w:gridSpan w:val="4"/>
            <w:tcMar>
              <w:top w:w="15" w:type="dxa"/>
              <w:left w:w="15" w:type="dxa"/>
              <w:bottom w:w="15" w:type="dxa"/>
              <w:right w:w="15" w:type="dxa"/>
            </w:tcMar>
          </w:tcPr>
          <w:p w:rsidR="00670EEB" w:rsidRPr="000F2430" w:rsidRDefault="00670EEB" w:rsidP="005302A3">
            <w:pPr>
              <w:ind w:left="141" w:right="83"/>
            </w:pPr>
          </w:p>
        </w:tc>
        <w:tc>
          <w:tcPr>
            <w:tcW w:w="1044" w:type="dxa"/>
            <w:gridSpan w:val="5"/>
            <w:tcMar>
              <w:top w:w="15" w:type="dxa"/>
              <w:left w:w="15" w:type="dxa"/>
              <w:bottom w:w="15" w:type="dxa"/>
              <w:right w:w="15" w:type="dxa"/>
            </w:tcMar>
          </w:tcPr>
          <w:p w:rsidR="00670EEB" w:rsidRPr="000F2430" w:rsidRDefault="00670EEB" w:rsidP="005302A3"/>
        </w:tc>
        <w:tc>
          <w:tcPr>
            <w:tcW w:w="1133" w:type="dxa"/>
            <w:gridSpan w:val="2"/>
            <w:tcMar>
              <w:top w:w="15" w:type="dxa"/>
              <w:left w:w="15" w:type="dxa"/>
              <w:bottom w:w="15" w:type="dxa"/>
              <w:right w:w="15" w:type="dxa"/>
            </w:tcMar>
          </w:tcPr>
          <w:p w:rsidR="00670EEB" w:rsidRPr="000F2430" w:rsidRDefault="00670EEB" w:rsidP="005302A3"/>
        </w:tc>
        <w:tc>
          <w:tcPr>
            <w:tcW w:w="1159" w:type="dxa"/>
            <w:gridSpan w:val="3"/>
            <w:tcMar>
              <w:top w:w="15" w:type="dxa"/>
              <w:left w:w="15" w:type="dxa"/>
              <w:bottom w:w="15" w:type="dxa"/>
              <w:right w:w="15" w:type="dxa"/>
            </w:tcMar>
          </w:tcPr>
          <w:p w:rsidR="00670EEB" w:rsidRPr="000F2430" w:rsidRDefault="00670EEB" w:rsidP="005302A3"/>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Обеспечение вуза общежитием для иногородних студентов, магистрантов, докторантов</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0F2430"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75DE4">
            <w:pPr>
              <w:ind w:left="360"/>
            </w:pPr>
          </w:p>
        </w:tc>
        <w:tc>
          <w:tcPr>
            <w:tcW w:w="8845" w:type="dxa"/>
            <w:gridSpan w:val="15"/>
          </w:tcPr>
          <w:p w:rsidR="004C7166" w:rsidRPr="000F2430" w:rsidRDefault="004C7166" w:rsidP="00575DE4">
            <w:pPr>
              <w:ind w:left="141" w:right="83"/>
              <w:jc w:val="center"/>
            </w:pPr>
            <w:r w:rsidRPr="000F2430">
              <w:rPr>
                <w:color w:val="000000"/>
              </w:rPr>
              <w:t>Высшее образование (бакалавриат)</w:t>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C20C36">
            <w:pPr>
              <w:pStyle w:val="af1"/>
              <w:ind w:left="141" w:right="83"/>
              <w:rPr>
                <w:rFonts w:ascii="Times New Roman" w:hAnsi="Times New Roman" w:cs="Times New Roman"/>
                <w:sz w:val="28"/>
                <w:szCs w:val="28"/>
              </w:rPr>
            </w:pPr>
            <w:r w:rsidRPr="000F2430">
              <w:rPr>
                <w:rFonts w:ascii="Times New Roman" w:hAnsi="Times New Roman" w:cs="Times New Roman"/>
                <w:color w:val="000000"/>
                <w:sz w:val="28"/>
                <w:szCs w:val="28"/>
              </w:rPr>
              <w:t>Соблюдение требований к освоению объема кредитов по реализуемым образовательным программам за весь период обучения в виде наличия рабочего учебного плана, разработанного на основании типового учебного плана и ГОСО</w:t>
            </w:r>
            <w:r w:rsidR="00C20C36">
              <w:rPr>
                <w:rFonts w:ascii="Times New Roman" w:hAnsi="Times New Roman" w:cs="Times New Roman"/>
                <w:color w:val="000000"/>
                <w:sz w:val="28"/>
                <w:szCs w:val="28"/>
              </w:rPr>
              <w:t xml:space="preserve"> РК</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в образовательных программах и учебных планах следующих дисциплин: государственный и русский языки, физическая культура, охрана труда</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t>Наличие рабочего учебного плана, отражающего содержание цикла общеобразовательных дисциплин (ООД) составляет 20 % от общего объема дисциплин типового учебного плана или 28 кредитов, из них 21 кредит отводится на дисциплины: история Казахстана, философия, казахский (русский) язык, иностранный язык, информационно-коммуникационные технологии</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 xml:space="preserve">Реализация дисциплины физическая культура в рамках дополнительных видов обучения </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рабочего учебного плана, отражающего содержание цикла базовых дисциплин (БД) – 55 % от общего объема дисциплин </w:t>
            </w:r>
            <w:r w:rsidRPr="000F2430">
              <w:rPr>
                <w:rFonts w:ascii="Times New Roman" w:hAnsi="Times New Roman" w:cs="Times New Roman"/>
                <w:sz w:val="28"/>
                <w:szCs w:val="28"/>
              </w:rPr>
              <w:lastRenderedPageBreak/>
              <w:t>типового учебного плана или 69 кредитов; из них дисциплины обязательного компонента – 20 кредитов, дисциплины компонента по выбору – 49 кредитов</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в обязательном компоненте цикла БД дисциплины «Профессиональный казахский (русский) язык» и «Профессионально-ориентированный иностранный язык» в объеме не менее 2 кредитов каждая</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содержания цикла профилирующих дисциплин (ПД) – 25 % от общего объема дисциплин типового учебного плана или 32 кредита; из них дисциплины обязательного компонента – 5 кредитов, дисциплины компонента по выбору – 27 кредитов</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Соответствие наименования циклов и дисциплин, общей трудоемкости структуре образовательной программы высшего образования</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каталога элективных дисциплин (КЭД), содержащего перечень всех дисциплин компонента по выбору</w:t>
            </w:r>
            <w:r w:rsidRPr="000F2430">
              <w:rPr>
                <w:rFonts w:ascii="Times New Roman" w:hAnsi="Times New Roman" w:cs="Times New Roman"/>
                <w:color w:val="000000"/>
                <w:sz w:val="28"/>
                <w:szCs w:val="28"/>
              </w:rPr>
              <w:t>,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 с указанием пререквизитов и постреквизитов каждой учебной дисциплины</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в КЭД пререквизитов и </w:t>
            </w:r>
            <w:r w:rsidRPr="000F2430">
              <w:rPr>
                <w:color w:val="000000"/>
              </w:rPr>
              <w:lastRenderedPageBreak/>
              <w:t>постреквизитов каждой учебной дисциплины</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lastRenderedPageBreak/>
              <w:br/>
            </w:r>
          </w:p>
        </w:tc>
        <w:tc>
          <w:tcPr>
            <w:tcW w:w="1133" w:type="dxa"/>
            <w:gridSpan w:val="2"/>
            <w:tcMar>
              <w:top w:w="15" w:type="dxa"/>
              <w:left w:w="15" w:type="dxa"/>
              <w:bottom w:w="15" w:type="dxa"/>
              <w:right w:w="15" w:type="dxa"/>
            </w:tcMar>
          </w:tcPr>
          <w:p w:rsidR="00670EEB" w:rsidRPr="000F2430" w:rsidRDefault="00670EEB" w:rsidP="005302A3">
            <w:r w:rsidRPr="000F2430">
              <w:lastRenderedPageBreak/>
              <w:br/>
            </w:r>
          </w:p>
        </w:tc>
        <w:tc>
          <w:tcPr>
            <w:tcW w:w="1159" w:type="dxa"/>
            <w:gridSpan w:val="3"/>
            <w:tcMar>
              <w:top w:w="15" w:type="dxa"/>
              <w:left w:w="15" w:type="dxa"/>
              <w:bottom w:w="15" w:type="dxa"/>
              <w:right w:w="15" w:type="dxa"/>
            </w:tcMar>
          </w:tcPr>
          <w:p w:rsidR="00670EEB" w:rsidRPr="000F2430" w:rsidRDefault="00670EEB" w:rsidP="005302A3">
            <w:r w:rsidRPr="000F2430">
              <w:lastRenderedPageBreak/>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индивидуального учебного плана (ИУП) студента на каждый учебный год, составленного на основе типовых учебных планов (ТУПл) и КЭД</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рабочего учебного плана (РУП), разрабатываемого </w:t>
            </w:r>
            <w:r w:rsidRPr="000F2430">
              <w:rPr>
                <w:rFonts w:ascii="Times New Roman" w:hAnsi="Times New Roman" w:cs="Times New Roman"/>
                <w:color w:val="000000"/>
                <w:sz w:val="28"/>
                <w:szCs w:val="28"/>
              </w:rPr>
              <w:t>на учебный год</w:t>
            </w:r>
            <w:r w:rsidRPr="000F2430">
              <w:rPr>
                <w:rFonts w:ascii="Times New Roman" w:hAnsi="Times New Roman" w:cs="Times New Roman"/>
                <w:sz w:val="28"/>
                <w:szCs w:val="28"/>
              </w:rPr>
              <w:t xml:space="preserve"> на основе ТУПл специальности и ИУП студентов, утвержденного руководителем организации образования на основании решения ученого совета</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типовой учебной программы (ТУПр) дисциплины обязательного компонента типового учебного плана специальности, определяющая содержание, объем, рекомендуемую литературу </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рабочих учебных программ, силлабусов (программы дисциплин для студентов), разработанных по всем дисциплинам учебного плана вуза</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Наличие графика самостоятельной работы студента под руководством преподавателя (СРСП), не входящему в общее расписание учебных занятий</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справочника-путеводителя по информационным источникам (учебники, учебные пособия, методические пособия и разработки по учебным дисциплинам, активные раздаточные материалы и указания по самостоятельной работе, электронные учебники, доступ к сетевым образовательным </w:t>
            </w:r>
            <w:r w:rsidRPr="000F2430">
              <w:rPr>
                <w:color w:val="000000"/>
              </w:rPr>
              <w:lastRenderedPageBreak/>
              <w:t>ресурсам) для каждого студента на весь период обучения</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Проведение учебного года продолжительностью не менее 36 недель</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рабочего учебного плана, обеспечивающего требования к освоению обучающимся очной формы обучения в течение одного академического периода 18-21 кредитов</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087025">
            <w:pPr>
              <w:pStyle w:val="af1"/>
              <w:ind w:left="141" w:right="83"/>
              <w:rPr>
                <w:rFonts w:ascii="Times New Roman" w:hAnsi="Times New Roman" w:cs="Times New Roman"/>
                <w:sz w:val="28"/>
                <w:szCs w:val="28"/>
              </w:rPr>
            </w:pPr>
            <w:r w:rsidRPr="000F2430">
              <w:rPr>
                <w:rFonts w:ascii="Times New Roman" w:hAnsi="Times New Roman" w:cs="Times New Roman"/>
                <w:color w:val="000000"/>
                <w:sz w:val="28"/>
                <w:szCs w:val="28"/>
              </w:rPr>
              <w:t>Обеспечение образовательной деятельности соответствующей материально-технической базой отвечающей действующим санитарным правилам, общежитием для иногородних студентов</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rPr>
                <w:color w:val="000000"/>
              </w:rPr>
              <w:t>Соответствие кадрового обеспечения вуза Квалификационным требованиям, предъявляемым при лицензировании образовательной деятельности</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16" w:type="dxa"/>
            <w:tcMar>
              <w:top w:w="15" w:type="dxa"/>
              <w:left w:w="15" w:type="dxa"/>
              <w:bottom w:w="15" w:type="dxa"/>
              <w:right w:w="15" w:type="dxa"/>
            </w:tcMar>
          </w:tcPr>
          <w:p w:rsidR="00670EEB" w:rsidRPr="000F2430" w:rsidRDefault="00670EEB" w:rsidP="005302A3">
            <w:pPr>
              <w:ind w:left="141" w:right="83"/>
            </w:pPr>
            <w:r w:rsidRPr="000F2430">
              <w:t>Наличие сборников статей об участии в НИРС</w:t>
            </w:r>
          </w:p>
        </w:tc>
        <w:tc>
          <w:tcPr>
            <w:tcW w:w="993" w:type="dxa"/>
            <w:gridSpan w:val="4"/>
            <w:tcMar>
              <w:top w:w="15" w:type="dxa"/>
              <w:left w:w="15" w:type="dxa"/>
              <w:bottom w:w="15" w:type="dxa"/>
              <w:right w:w="15" w:type="dxa"/>
            </w:tcMar>
          </w:tcPr>
          <w:p w:rsidR="00670EEB" w:rsidRPr="000F2430" w:rsidRDefault="00670EEB" w:rsidP="005302A3">
            <w:pPr>
              <w:ind w:left="141" w:right="83"/>
            </w:pPr>
            <w:r w:rsidRPr="000F2430">
              <w:br/>
            </w:r>
          </w:p>
        </w:tc>
        <w:tc>
          <w:tcPr>
            <w:tcW w:w="1044" w:type="dxa"/>
            <w:gridSpan w:val="5"/>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0F2430"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75DE4">
            <w:pPr>
              <w:ind w:left="360"/>
            </w:pPr>
          </w:p>
        </w:tc>
        <w:tc>
          <w:tcPr>
            <w:tcW w:w="8845" w:type="dxa"/>
            <w:gridSpan w:val="15"/>
          </w:tcPr>
          <w:p w:rsidR="004C7166" w:rsidRPr="000F2430" w:rsidRDefault="004C7166" w:rsidP="005302A3">
            <w:pPr>
              <w:ind w:left="141" w:right="83"/>
            </w:pPr>
            <w:r w:rsidRPr="000F2430">
              <w:rPr>
                <w:color w:val="000000"/>
              </w:rPr>
              <w:t>Послевузовское образование (магистратура)</w:t>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color w:val="000000"/>
                <w:sz w:val="28"/>
                <w:szCs w:val="28"/>
              </w:rPr>
              <w:t>Наличие рабочего учебного плана, отражающего  обязательное освоение специалистами с присуждением академической степени «магистр» при научном и педагогическом направлении с нормативным сроком обучения 2 года и обязательным освоением не менее 42 кредитов теоретического обучения, не менее 6 кредитов практики и не менее 7 кредитов научно-исследовательской работы.</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пререквизитов, освоенных на предыдущих </w:t>
            </w:r>
            <w:r w:rsidRPr="000F2430">
              <w:rPr>
                <w:color w:val="000000"/>
              </w:rPr>
              <w:lastRenderedPageBreak/>
              <w:t>уровнях образования, для обучения в магистратуре</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t>Наличие рабочего учебного плана, отражающего содержание  цикла базовых дисциплин (БД) магистратуры научного и педагогического направления – 48 % от общего объема дисциплин типового учебного плана; из них дисциплины обязательного компонента – 40 %, дисциплины компонента по выбору – 60 %</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t xml:space="preserve">Наличие рабочего учебного плана, отражающего содержание  цикла базовых дисциплин (БД) магистратуры профильного направления – 44 % (со сроком обучения 1 год) и 28 % (со сроком обучения 1,5 года) от общего объема дисциплин типового учебного плана; из них дисциплины обязательного компонента – 62 % и 50% соответственно, дисциплины компонента по выбору – 38 % и 50 % соответственно </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рабочего учебного плана, отражающего содержание   цикла профилирующих дисциплин (ПД) магистратуры научного и педагогического направления – 52 % от общего объема дисциплин типового учебного плана; из них дисциплины обязательного компонента – 9 %, дисциплины компонента по выбору – 91 %</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рабочего учебного плана, отражающего содержание   цикла профилирующих дисциплин (ПД) магистратуры профильного направления – 56 % (со сроком </w:t>
            </w:r>
            <w:r w:rsidRPr="000F2430">
              <w:rPr>
                <w:rFonts w:ascii="Times New Roman" w:hAnsi="Times New Roman" w:cs="Times New Roman"/>
                <w:sz w:val="28"/>
                <w:szCs w:val="28"/>
              </w:rPr>
              <w:lastRenderedPageBreak/>
              <w:t>обучения 1 год) и 72 % (со сроком обучения 1,5 года) от общего объема дисциплин типового учебного плана; из них дисциплины обязательного компонента – 10 % и 12 % соответственно, дисциплины компонента по выбору – 90 % и 88 % соответственно</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утвержденных рабочих учебных планов, подтверждающих   наименования дисциплин и видов деятельности, объема в кредитах содержанию образовательной программы магистратуры по научному и педагогическому направлению</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утвержденных рабочих учебных планов, подтверждающих   наименования дисциплин и видов деятельности, объема в кредитах содержанию образовательной программы магистратуры по профильному направлению</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каталога элективных дисциплин (КЭД), содержащего перечень всех дисциплин компонента по выбору, с возможностью альтернативного выбора для магистрантов</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в КЭД по магистратуре пререквизитов и постреквизитов каждой учебной дисциплины</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РУП на учебный год на основе ТУПл специальности и ИУПов магистрантов, утвержденного руководителем организации образования на основании решения ученого совета</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типовых, рабочих учебных программ и силлабусов </w:t>
            </w:r>
            <w:r w:rsidRPr="000F2430">
              <w:rPr>
                <w:color w:val="000000"/>
              </w:rPr>
              <w:lastRenderedPageBreak/>
              <w:t>(программы дисциплин для магистрантов)</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индивидуальных планов работ (ИПР) магистрантов на весь период обучения, включающих следующие разделы:</w:t>
            </w:r>
            <w:r w:rsidRPr="000F2430">
              <w:br/>
            </w:r>
            <w:r w:rsidRPr="000F2430">
              <w:rPr>
                <w:color w:val="000000"/>
              </w:rPr>
              <w:t>1) ИУП;</w:t>
            </w:r>
            <w:r w:rsidRPr="000F2430">
              <w:br/>
            </w:r>
            <w:r w:rsidRPr="000F2430">
              <w:rPr>
                <w:color w:val="000000"/>
              </w:rPr>
              <w:t>2) научно-исследовательская/ экспериментально-исследовательская работа (НИРМ (ЭИРМ), (тема, направление исследования, сроки и форма отчетности);</w:t>
            </w:r>
            <w:r w:rsidRPr="000F2430">
              <w:br/>
            </w:r>
            <w:r w:rsidRPr="000F2430">
              <w:rPr>
                <w:color w:val="000000"/>
              </w:rPr>
              <w:t>3) практика (программа, база, сроки и форма отчетности);</w:t>
            </w:r>
            <w:r w:rsidRPr="000F2430">
              <w:br/>
            </w:r>
            <w:r w:rsidRPr="000F2430">
              <w:rPr>
                <w:color w:val="000000"/>
              </w:rPr>
              <w:t>4) тема магистерской диссертации с обоснованием и структурой;</w:t>
            </w:r>
            <w:r w:rsidRPr="000F2430">
              <w:br/>
            </w:r>
            <w:r w:rsidRPr="000F2430">
              <w:rPr>
                <w:color w:val="000000"/>
              </w:rPr>
              <w:t>5) план выполнения магистерской диссертации;</w:t>
            </w:r>
            <w:r w:rsidRPr="000F2430">
              <w:br/>
            </w:r>
            <w:r w:rsidRPr="000F2430">
              <w:rPr>
                <w:color w:val="000000"/>
              </w:rPr>
              <w:t>6) план научных публикаций, стажировок</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t>Наличие программ профессиональной практики, приказов, договоров с базами практики, методических указаний, отчетов о прохождении  профессиональной практики магистрантов в  соответствии с утвержденным академическим календарем и ИПР в объеме, установленном ТУПл</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в магистратуре соответствующей материально-технической базы (аудиторный </w:t>
            </w:r>
            <w:r w:rsidRPr="000F2430">
              <w:rPr>
                <w:rFonts w:ascii="Times New Roman" w:hAnsi="Times New Roman" w:cs="Times New Roman"/>
                <w:sz w:val="28"/>
                <w:szCs w:val="28"/>
              </w:rPr>
              <w:lastRenderedPageBreak/>
              <w:t xml:space="preserve">фонд, компьютерные классы, лаборатории, приборное обеспечение, фондовые материалы), </w:t>
            </w:r>
            <w:r w:rsidRPr="000F2430">
              <w:rPr>
                <w:rFonts w:ascii="Times New Roman" w:hAnsi="Times New Roman" w:cs="Times New Roman"/>
                <w:color w:val="000000"/>
                <w:sz w:val="28"/>
                <w:szCs w:val="28"/>
              </w:rPr>
              <w:t>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магистранта</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75DE4">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договоров на прохождение магистрантами зарубежной научной стажировки в рамках НИРМ (ЭИРМ) индивидуальным планом работы магистранта</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заключительного итога НИРМ (ЭИРМ) магистранта – магистерской диссертации</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основных результатов магистерской диссертации не менее, чем в одной публикации и/или одном выступлении на научно-практической конференции</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обязательного прохождения магистерской диссертации на предмет плагиата</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677A3F"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приказа об утверждении научного руководителя и темы исследования магистранта в течение двух месяцев после зачисления магистранта</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приказов ректора вуза о допуске магистрантов к сдаче комплексного экзамена и защиты </w:t>
            </w:r>
            <w:r w:rsidRPr="000F2430">
              <w:rPr>
                <w:color w:val="000000"/>
              </w:rPr>
              <w:lastRenderedPageBreak/>
              <w:t>магистерской диссертации, приказов ГАК, ведомостей, протоколов прием комплексного экзамена и защиты магистерской диссертации</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0F2430"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ind w:left="360"/>
            </w:pPr>
          </w:p>
        </w:tc>
        <w:tc>
          <w:tcPr>
            <w:tcW w:w="8845" w:type="dxa"/>
            <w:gridSpan w:val="15"/>
          </w:tcPr>
          <w:p w:rsidR="004C7166" w:rsidRPr="000F2430" w:rsidRDefault="004C7166" w:rsidP="005302A3">
            <w:pPr>
              <w:ind w:left="141" w:right="83"/>
            </w:pPr>
            <w:r w:rsidRPr="000F2430">
              <w:rPr>
                <w:color w:val="000000"/>
              </w:rPr>
              <w:t>Послевузовское образование (докторантура)</w:t>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80CDA"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color w:val="000000"/>
                <w:sz w:val="28"/>
                <w:szCs w:val="28"/>
              </w:rPr>
              <w:t xml:space="preserve">Наличие утверждённого рабочего учебного плана, подтверждающего </w:t>
            </w:r>
            <w:r w:rsidRPr="000F2430">
              <w:rPr>
                <w:rFonts w:ascii="Times New Roman" w:hAnsi="Times New Roman" w:cs="Times New Roman"/>
                <w:sz w:val="28"/>
                <w:szCs w:val="28"/>
              </w:rPr>
              <w:t xml:space="preserve"> обязательное освоение научными и педагогическими кадрами с нормативным сроком обучения не менее 3 лет, присуждением ученой степени доктор философии (PhD) или доктор по профилю не менее 75 кредитов, из них не менее 36 кредитов теоретического обучения, а также не менее 6 кредитов практики и не менее 28 кредитов научно-исследовательской (экспериментально-исследовательской) работы докторанта (НИРД/ЭИРД)</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пререквизитов, освоенных на предыдущих уровнях образования, для обучения в докторантуре</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087025">
            <w:pPr>
              <w:ind w:left="141" w:right="83"/>
              <w:rPr>
                <w:color w:val="000000"/>
              </w:rPr>
            </w:pPr>
            <w:r w:rsidRPr="000F2430">
              <w:rPr>
                <w:color w:val="000000"/>
              </w:rPr>
              <w:t>Наличие в РУП</w:t>
            </w:r>
            <w:r w:rsidR="00087025">
              <w:rPr>
                <w:color w:val="000000"/>
              </w:rPr>
              <w:t xml:space="preserve"> </w:t>
            </w:r>
            <w:r w:rsidRPr="000F2430">
              <w:rPr>
                <w:color w:val="000000"/>
              </w:rPr>
              <w:t xml:space="preserve">содержания объема дисциплин цикла БД составляет 4% от общего объема типового учебного плана или 3 кредита, который относится к обязательному компоненту. </w:t>
            </w:r>
            <w:r w:rsidRPr="000F2430">
              <w:br/>
            </w:r>
            <w:r w:rsidRPr="000F2430">
              <w:rPr>
                <w:color w:val="000000"/>
              </w:rPr>
              <w:t xml:space="preserve">Образовательные потребности докторанта в компоненте по выбору могут реализовываться за счет дополнительных видов обучения </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5302A3" w:rsidRDefault="00670EEB" w:rsidP="005302A3">
            <w:pPr>
              <w:pStyle w:val="a6"/>
              <w:numPr>
                <w:ilvl w:val="0"/>
                <w:numId w:val="12"/>
              </w:numPr>
              <w:ind w:left="127" w:firstLine="0"/>
              <w:rPr>
                <w:color w:val="000000"/>
              </w:rPr>
            </w:pPr>
          </w:p>
        </w:tc>
        <w:tc>
          <w:tcPr>
            <w:tcW w:w="4530" w:type="dxa"/>
            <w:gridSpan w:val="2"/>
            <w:tcMar>
              <w:top w:w="15" w:type="dxa"/>
              <w:left w:w="15" w:type="dxa"/>
              <w:bottom w:w="15" w:type="dxa"/>
              <w:right w:w="15" w:type="dxa"/>
            </w:tcMar>
          </w:tcPr>
          <w:p w:rsidR="00670EEB" w:rsidRPr="000F2430" w:rsidRDefault="005302A3" w:rsidP="00087025">
            <w:pPr>
              <w:ind w:left="141" w:right="83"/>
              <w:rPr>
                <w:color w:val="000000"/>
              </w:rPr>
            </w:pPr>
            <w:r>
              <w:rPr>
                <w:color w:val="000000"/>
              </w:rPr>
              <w:t xml:space="preserve">В ВСУЗах Наличие в РУП </w:t>
            </w:r>
            <w:r w:rsidR="00670EEB" w:rsidRPr="000F2430">
              <w:rPr>
                <w:color w:val="000000"/>
              </w:rPr>
              <w:t>содержания объема дисциплин цикла БД составляет не менее 4</w:t>
            </w:r>
            <w:r w:rsidR="00087025">
              <w:rPr>
                <w:color w:val="000000"/>
              </w:rPr>
              <w:t xml:space="preserve"> </w:t>
            </w:r>
            <w:r w:rsidR="00670EEB" w:rsidRPr="000F2430">
              <w:rPr>
                <w:color w:val="000000"/>
              </w:rPr>
              <w:t xml:space="preserve">% от общего объема дисциплин </w:t>
            </w:r>
            <w:r w:rsidR="00670EEB" w:rsidRPr="000F2430">
              <w:rPr>
                <w:color w:val="000000"/>
              </w:rPr>
              <w:lastRenderedPageBreak/>
              <w:t>ТУПл или не менее 3 кредитов. Образовательные потребности докторанта в вузовском компоненте могут реализовываться за счет дополнительных видов обучения.</w:t>
            </w:r>
          </w:p>
        </w:tc>
        <w:tc>
          <w:tcPr>
            <w:tcW w:w="1020" w:type="dxa"/>
            <w:gridSpan w:val="5"/>
            <w:tcMar>
              <w:top w:w="15" w:type="dxa"/>
              <w:left w:w="15" w:type="dxa"/>
              <w:bottom w:w="15" w:type="dxa"/>
              <w:right w:w="15" w:type="dxa"/>
            </w:tcMar>
          </w:tcPr>
          <w:p w:rsidR="00670EEB" w:rsidRPr="000F2430" w:rsidRDefault="00670EEB" w:rsidP="005302A3">
            <w:pPr>
              <w:ind w:left="141" w:right="83"/>
            </w:pPr>
          </w:p>
        </w:tc>
        <w:tc>
          <w:tcPr>
            <w:tcW w:w="1003" w:type="dxa"/>
            <w:gridSpan w:val="3"/>
            <w:tcMar>
              <w:top w:w="15" w:type="dxa"/>
              <w:left w:w="15" w:type="dxa"/>
              <w:bottom w:w="15" w:type="dxa"/>
              <w:right w:w="15" w:type="dxa"/>
            </w:tcMar>
          </w:tcPr>
          <w:p w:rsidR="00670EEB" w:rsidRPr="000F2430" w:rsidRDefault="00670EEB" w:rsidP="005302A3"/>
        </w:tc>
        <w:tc>
          <w:tcPr>
            <w:tcW w:w="1133" w:type="dxa"/>
            <w:gridSpan w:val="2"/>
            <w:tcMar>
              <w:top w:w="15" w:type="dxa"/>
              <w:left w:w="15" w:type="dxa"/>
              <w:bottom w:w="15" w:type="dxa"/>
              <w:right w:w="15" w:type="dxa"/>
            </w:tcMar>
          </w:tcPr>
          <w:p w:rsidR="00670EEB" w:rsidRPr="000F2430" w:rsidRDefault="00670EEB" w:rsidP="005302A3"/>
        </w:tc>
        <w:tc>
          <w:tcPr>
            <w:tcW w:w="1159" w:type="dxa"/>
            <w:gridSpan w:val="3"/>
            <w:tcMar>
              <w:top w:w="15" w:type="dxa"/>
              <w:left w:w="15" w:type="dxa"/>
              <w:bottom w:w="15" w:type="dxa"/>
              <w:right w:w="15" w:type="dxa"/>
            </w:tcMar>
          </w:tcPr>
          <w:p w:rsidR="00670EEB" w:rsidRPr="000F2430" w:rsidRDefault="00670EEB" w:rsidP="005302A3"/>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rPr>
                <w:color w:val="000000"/>
              </w:rPr>
            </w:pPr>
            <w:r w:rsidRPr="000F2430">
              <w:rPr>
                <w:color w:val="000000"/>
              </w:rPr>
              <w:t>Наличие в РУП содержания объема цикла профилирующих дисциплин (ПД) составляет 16</w:t>
            </w:r>
            <w:r w:rsidR="00087025">
              <w:rPr>
                <w:color w:val="000000"/>
              </w:rPr>
              <w:t xml:space="preserve"> </w:t>
            </w:r>
            <w:r w:rsidRPr="000F2430">
              <w:rPr>
                <w:color w:val="000000"/>
              </w:rPr>
              <w:t>% от общего объема дисциплин типового учебного плана или 12 кредитов.</w:t>
            </w:r>
          </w:p>
          <w:p w:rsidR="00670EEB" w:rsidRPr="000F2430" w:rsidRDefault="00670EEB" w:rsidP="005302A3">
            <w:pPr>
              <w:ind w:left="141" w:right="83"/>
            </w:pPr>
            <w:r w:rsidRPr="000F2430">
              <w:rPr>
                <w:color w:val="000000"/>
              </w:rPr>
              <w:t>Дисциплины цикла ПД относятся к компоненту по выбору и определяются ВУЗом самостоятельно</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5302A3" w:rsidRDefault="00670EEB" w:rsidP="005302A3">
            <w:pPr>
              <w:pStyle w:val="a6"/>
              <w:numPr>
                <w:ilvl w:val="0"/>
                <w:numId w:val="12"/>
              </w:numPr>
              <w:ind w:left="127" w:firstLine="0"/>
              <w:rPr>
                <w:color w:val="000000"/>
              </w:rPr>
            </w:pPr>
          </w:p>
        </w:tc>
        <w:tc>
          <w:tcPr>
            <w:tcW w:w="4530" w:type="dxa"/>
            <w:gridSpan w:val="2"/>
            <w:tcMar>
              <w:top w:w="15" w:type="dxa"/>
              <w:left w:w="15" w:type="dxa"/>
              <w:bottom w:w="15" w:type="dxa"/>
              <w:right w:w="15" w:type="dxa"/>
            </w:tcMar>
          </w:tcPr>
          <w:p w:rsidR="00670EEB" w:rsidRPr="000F2430" w:rsidRDefault="00670EEB" w:rsidP="00087025">
            <w:pPr>
              <w:ind w:left="141" w:right="83"/>
              <w:rPr>
                <w:color w:val="000000"/>
              </w:rPr>
            </w:pPr>
            <w:r w:rsidRPr="000F2430">
              <w:rPr>
                <w:color w:val="000000"/>
              </w:rPr>
              <w:t>В ВСУЗах наличие в РУП содержания объема цикла профилирующих дисциплин (ПД) составляет не менее 16</w:t>
            </w:r>
            <w:r w:rsidR="00087025">
              <w:rPr>
                <w:color w:val="000000"/>
              </w:rPr>
              <w:t xml:space="preserve"> </w:t>
            </w:r>
            <w:r w:rsidRPr="000F2430">
              <w:rPr>
                <w:color w:val="000000"/>
              </w:rPr>
              <w:t>% от общего объема дисциплин ТУПл или не менее 12 кредитов. Дисциплины цикла ПД относятся к вузовскому компоненту и определяются ВСУЗом самостоятельно.</w:t>
            </w:r>
          </w:p>
        </w:tc>
        <w:tc>
          <w:tcPr>
            <w:tcW w:w="1020" w:type="dxa"/>
            <w:gridSpan w:val="5"/>
            <w:tcMar>
              <w:top w:w="15" w:type="dxa"/>
              <w:left w:w="15" w:type="dxa"/>
              <w:bottom w:w="15" w:type="dxa"/>
              <w:right w:w="15" w:type="dxa"/>
            </w:tcMar>
          </w:tcPr>
          <w:p w:rsidR="00670EEB" w:rsidRPr="000F2430" w:rsidRDefault="00670EEB" w:rsidP="005302A3">
            <w:pPr>
              <w:ind w:left="141" w:right="83"/>
            </w:pPr>
          </w:p>
        </w:tc>
        <w:tc>
          <w:tcPr>
            <w:tcW w:w="1003" w:type="dxa"/>
            <w:gridSpan w:val="3"/>
            <w:tcMar>
              <w:top w:w="15" w:type="dxa"/>
              <w:left w:w="15" w:type="dxa"/>
              <w:bottom w:w="15" w:type="dxa"/>
              <w:right w:w="15" w:type="dxa"/>
            </w:tcMar>
          </w:tcPr>
          <w:p w:rsidR="00670EEB" w:rsidRPr="000F2430" w:rsidRDefault="00670EEB" w:rsidP="005302A3"/>
        </w:tc>
        <w:tc>
          <w:tcPr>
            <w:tcW w:w="1133" w:type="dxa"/>
            <w:gridSpan w:val="2"/>
            <w:tcMar>
              <w:top w:w="15" w:type="dxa"/>
              <w:left w:w="15" w:type="dxa"/>
              <w:bottom w:w="15" w:type="dxa"/>
              <w:right w:w="15" w:type="dxa"/>
            </w:tcMar>
          </w:tcPr>
          <w:p w:rsidR="00670EEB" w:rsidRPr="000F2430" w:rsidRDefault="00670EEB" w:rsidP="005302A3"/>
        </w:tc>
        <w:tc>
          <w:tcPr>
            <w:tcW w:w="1159" w:type="dxa"/>
            <w:gridSpan w:val="3"/>
            <w:tcMar>
              <w:top w:w="15" w:type="dxa"/>
              <w:left w:w="15" w:type="dxa"/>
              <w:bottom w:w="15" w:type="dxa"/>
              <w:right w:w="15" w:type="dxa"/>
            </w:tcMar>
          </w:tcPr>
          <w:p w:rsidR="00670EEB" w:rsidRPr="000F2430" w:rsidRDefault="00670EEB" w:rsidP="005302A3"/>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каталога элективных дисциплин (КЭД), содержащего перечень всех дисциплин компонента по выбору, с возможностью альтернативного выбора для докторантов</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в КЭД по докторантуре пререквизитов и постреквизитов каждой учебной дисциплины</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РУП на учебный год на основе ТУПл специальности и ИУПов докторантов, утвержденного руководителем организации образования на основании решения ученого совета</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 xml:space="preserve">Соответствие расписания учебных </w:t>
            </w:r>
            <w:r w:rsidRPr="000F2430">
              <w:rPr>
                <w:color w:val="000000"/>
              </w:rPr>
              <w:lastRenderedPageBreak/>
              <w:t>занятий рабочему учебному плану (РУПу)</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03" w:type="dxa"/>
            <w:gridSpan w:val="3"/>
            <w:tcMar>
              <w:top w:w="15" w:type="dxa"/>
              <w:left w:w="15" w:type="dxa"/>
              <w:bottom w:w="15" w:type="dxa"/>
              <w:right w:w="15" w:type="dxa"/>
            </w:tcMar>
          </w:tcPr>
          <w:p w:rsidR="00670EEB" w:rsidRPr="000F2430" w:rsidRDefault="00670EEB" w:rsidP="005302A3">
            <w:r w:rsidRPr="000F2430">
              <w:lastRenderedPageBreak/>
              <w:br/>
            </w:r>
          </w:p>
        </w:tc>
        <w:tc>
          <w:tcPr>
            <w:tcW w:w="1133" w:type="dxa"/>
            <w:gridSpan w:val="2"/>
            <w:tcMar>
              <w:top w:w="15" w:type="dxa"/>
              <w:left w:w="15" w:type="dxa"/>
              <w:bottom w:w="15" w:type="dxa"/>
              <w:right w:w="15" w:type="dxa"/>
            </w:tcMar>
          </w:tcPr>
          <w:p w:rsidR="00670EEB" w:rsidRPr="000F2430" w:rsidRDefault="00670EEB" w:rsidP="005302A3">
            <w:r w:rsidRPr="000F2430">
              <w:lastRenderedPageBreak/>
              <w:br/>
            </w:r>
          </w:p>
        </w:tc>
        <w:tc>
          <w:tcPr>
            <w:tcW w:w="1159" w:type="dxa"/>
            <w:gridSpan w:val="3"/>
            <w:tcMar>
              <w:top w:w="15" w:type="dxa"/>
              <w:left w:w="15" w:type="dxa"/>
              <w:bottom w:w="15" w:type="dxa"/>
              <w:right w:w="15" w:type="dxa"/>
            </w:tcMar>
          </w:tcPr>
          <w:p w:rsidR="00670EEB" w:rsidRPr="000F2430" w:rsidRDefault="00670EEB" w:rsidP="005302A3">
            <w:r w:rsidRPr="000F2430">
              <w:lastRenderedPageBreak/>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типовых, рабочих учебных программ и силлабусов (программы дисциплин для докторантов)</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типовых учебных программ (ТУПр) дисциплины обязательного компонента докторантуры</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индивидуальных планов работ (ИПР) докторантов на весь период обучения, включающих следующие разделы:</w:t>
            </w:r>
            <w:r w:rsidRPr="000F2430">
              <w:br/>
            </w:r>
            <w:r w:rsidRPr="000F2430">
              <w:rPr>
                <w:color w:val="000000"/>
              </w:rPr>
              <w:t>1) ИУП;</w:t>
            </w:r>
            <w:r w:rsidRPr="000F2430">
              <w:br/>
            </w:r>
            <w:r w:rsidRPr="000F2430">
              <w:rPr>
                <w:color w:val="000000"/>
              </w:rPr>
              <w:t>2) научно-исследовательская/ экспериментально-исследовательская работа (НИРМ (ЭИРМ), (тема, направление исследования, сроки и форма отчетности);</w:t>
            </w:r>
            <w:r w:rsidRPr="000F2430">
              <w:br/>
            </w:r>
            <w:r w:rsidRPr="000F2430">
              <w:rPr>
                <w:color w:val="000000"/>
              </w:rPr>
              <w:t>3) практика (программа, база, сроки и форма отчетности);</w:t>
            </w:r>
            <w:r w:rsidRPr="000F2430">
              <w:br/>
            </w:r>
            <w:r w:rsidRPr="000F2430">
              <w:rPr>
                <w:color w:val="000000"/>
              </w:rPr>
              <w:t>4) тема докторской диссертации с обоснованием и структурой;</w:t>
            </w:r>
            <w:r w:rsidRPr="000F2430">
              <w:br/>
            </w:r>
            <w:r w:rsidRPr="000F2430">
              <w:rPr>
                <w:color w:val="000000"/>
              </w:rPr>
              <w:t>5) план выполнения докторской диссертации;</w:t>
            </w:r>
            <w:r w:rsidRPr="000F2430">
              <w:br/>
            </w:r>
            <w:r w:rsidRPr="000F2430">
              <w:rPr>
                <w:color w:val="000000"/>
              </w:rPr>
              <w:t>6) план научных публикаций, стажировок, в том числе зарубежных</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ED046C"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Соблюдение требований к планированию учебной нагрузки ППС и к объ</w:t>
            </w:r>
            <w:r w:rsidR="00ED046C">
              <w:rPr>
                <w:rFonts w:ascii="Times New Roman" w:hAnsi="Times New Roman" w:cs="Times New Roman"/>
                <w:sz w:val="28"/>
                <w:szCs w:val="28"/>
              </w:rPr>
              <w:t>ему учебной нагрузки докторанта</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Проведение профессиональной практики докторантов в соответствии с утвержденным академическим календарем и ИПР в объеме, установленном ТУПл</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рабочего учебного плана, прика</w:t>
            </w:r>
            <w:r w:rsidR="00087025">
              <w:rPr>
                <w:rFonts w:ascii="Times New Roman" w:hAnsi="Times New Roman" w:cs="Times New Roman"/>
                <w:sz w:val="28"/>
                <w:szCs w:val="28"/>
              </w:rPr>
              <w:t xml:space="preserve">зов, договоров, </w:t>
            </w:r>
            <w:r w:rsidR="00087025">
              <w:rPr>
                <w:rFonts w:ascii="Times New Roman" w:hAnsi="Times New Roman" w:cs="Times New Roman"/>
                <w:sz w:val="28"/>
                <w:szCs w:val="28"/>
              </w:rPr>
              <w:lastRenderedPageBreak/>
              <w:t xml:space="preserve">подтверждающих </w:t>
            </w:r>
            <w:r w:rsidRPr="000F2430">
              <w:rPr>
                <w:rFonts w:ascii="Times New Roman" w:hAnsi="Times New Roman" w:cs="Times New Roman"/>
                <w:sz w:val="28"/>
                <w:szCs w:val="28"/>
              </w:rPr>
              <w:t xml:space="preserve">продолжительность практики на 1 кредит в неделях составляет: 1 неделя </w:t>
            </w:r>
            <w:r w:rsidR="00087025">
              <w:rPr>
                <w:rFonts w:ascii="Times New Roman" w:hAnsi="Times New Roman" w:cs="Times New Roman"/>
                <w:sz w:val="28"/>
                <w:szCs w:val="28"/>
              </w:rPr>
              <w:t xml:space="preserve">– </w:t>
            </w:r>
            <w:r w:rsidRPr="000F2430">
              <w:rPr>
                <w:rFonts w:ascii="Times New Roman" w:hAnsi="Times New Roman" w:cs="Times New Roman"/>
                <w:sz w:val="28"/>
                <w:szCs w:val="28"/>
              </w:rPr>
              <w:t>для педагогической практики, 2,5 недели – для производственной практики и 4 недели – для исследовательской практики</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в докторантуре соответствующей материально-технической базой (аудиторный фонд, компьютерные классы, лаборатории, приборное обеспечение, фондовые материалы), </w:t>
            </w:r>
            <w:r w:rsidRPr="000F2430">
              <w:rPr>
                <w:rFonts w:ascii="Times New Roman" w:hAnsi="Times New Roman" w:cs="Times New Roman"/>
                <w:color w:val="000000"/>
                <w:sz w:val="28"/>
                <w:szCs w:val="28"/>
              </w:rPr>
              <w:t>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докторанта</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Соблюдение требований к учебно-методическому и информационному обеспечению</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краткого отчета докторанта по результатам научно-исследовательской/экспериментально-исследовательской работы</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80CDA"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обязательного прохождения зарубежной научной стажировки в рамках НИРД (ЭИРД) индивидуальным планом работы докторанта</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 xml:space="preserve">Наличие заключительного итога НИРМ (ЭИРМ) докторанта – </w:t>
            </w:r>
            <w:r w:rsidRPr="000F2430">
              <w:rPr>
                <w:color w:val="000000"/>
              </w:rPr>
              <w:lastRenderedPageBreak/>
              <w:t>докторской диссертации</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F2430"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темы докторской диссертации не позднее, чем два месяца после приема в докторантуру. Направление диссертационного исследования должно быть связано с национальными приоритетами, либо государственными программами, либо программами фундаментальных или прикладных исследований.</w:t>
            </w:r>
            <w:r w:rsidRPr="000F2430">
              <w:br/>
            </w:r>
            <w:r w:rsidRPr="000F2430">
              <w:rPr>
                <w:color w:val="000000"/>
              </w:rPr>
              <w:t>Научное руководство и тема исследования докторанта на основании решения ученого совета утверждаются приказом ректора вуза</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80CDA"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pPr>
            <w:r w:rsidRPr="000F2430">
              <w:rPr>
                <w:color w:val="000000"/>
              </w:rPr>
              <w:t>Наличие обязательного прохождения докторской диссертации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80CDA"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pStyle w:val="af1"/>
              <w:ind w:left="141" w:right="83"/>
              <w:rPr>
                <w:rFonts w:ascii="Times New Roman" w:hAnsi="Times New Roman" w:cs="Times New Roman"/>
                <w:sz w:val="28"/>
                <w:szCs w:val="28"/>
              </w:rPr>
            </w:pPr>
            <w:r w:rsidRPr="000F2430">
              <w:rPr>
                <w:rFonts w:ascii="Times New Roman" w:hAnsi="Times New Roman" w:cs="Times New Roman"/>
                <w:color w:val="000000"/>
                <w:sz w:val="28"/>
                <w:szCs w:val="28"/>
              </w:rPr>
              <w:t>Наличие публикаций научных исследований докторантов в научных, научно-аналитических и научно-практических изданиях в соответствии с Правилами присуждения ученых степеней и ученых званий, утвержденными уполномоченным органом в области образования</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80CDA"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rPr>
                <w:color w:val="000000"/>
              </w:rPr>
            </w:pPr>
            <w:r w:rsidRPr="000F2430">
              <w:rPr>
                <w:color w:val="000000"/>
              </w:rPr>
              <w:t xml:space="preserve">Наличие приказа ректора, выписки из ученого совета об утверждении  научного руководства докторантов в лице консультационной комиссии в количестве не менее 2-х человек, из числа докторов и </w:t>
            </w:r>
            <w:r w:rsidRPr="000F2430">
              <w:rPr>
                <w:color w:val="000000"/>
              </w:rPr>
              <w:lastRenderedPageBreak/>
              <w:t>кандидатов наук, докторов философии (PhD), один из которых – ученый из зарубежного вуза (за исключением группы специальностей «Военное дело и безопасность»)</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lastRenderedPageBreak/>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670EEB" w:rsidRPr="00080CDA" w:rsidRDefault="00670EEB" w:rsidP="005302A3">
            <w:pPr>
              <w:pStyle w:val="a6"/>
              <w:numPr>
                <w:ilvl w:val="0"/>
                <w:numId w:val="12"/>
              </w:numPr>
              <w:ind w:left="127" w:firstLine="0"/>
            </w:pPr>
          </w:p>
        </w:tc>
        <w:tc>
          <w:tcPr>
            <w:tcW w:w="4530" w:type="dxa"/>
            <w:gridSpan w:val="2"/>
            <w:tcMar>
              <w:top w:w="15" w:type="dxa"/>
              <w:left w:w="15" w:type="dxa"/>
              <w:bottom w:w="15" w:type="dxa"/>
              <w:right w:w="15" w:type="dxa"/>
            </w:tcMar>
          </w:tcPr>
          <w:p w:rsidR="00670EEB" w:rsidRPr="000F2430" w:rsidRDefault="00670EEB" w:rsidP="005302A3">
            <w:pPr>
              <w:ind w:left="141" w:right="83"/>
              <w:rPr>
                <w:color w:val="000000"/>
              </w:rPr>
            </w:pPr>
            <w:r w:rsidRPr="000F2430">
              <w:rPr>
                <w:color w:val="000000"/>
              </w:rPr>
              <w:t>Наличие приказов ректора вуза о допуске докторантов к сдаче комплексного экзамена и защиты докторской  диссертации, приказов ГАК, ведомостей, протоколов прием комплексного экзамена и защиты докторской диссертации</w:t>
            </w:r>
          </w:p>
        </w:tc>
        <w:tc>
          <w:tcPr>
            <w:tcW w:w="1020" w:type="dxa"/>
            <w:gridSpan w:val="5"/>
            <w:tcMar>
              <w:top w:w="15" w:type="dxa"/>
              <w:left w:w="15" w:type="dxa"/>
              <w:bottom w:w="15" w:type="dxa"/>
              <w:right w:w="15" w:type="dxa"/>
            </w:tcMar>
          </w:tcPr>
          <w:p w:rsidR="00670EEB" w:rsidRPr="000F2430" w:rsidRDefault="00670EEB" w:rsidP="005302A3">
            <w:pPr>
              <w:ind w:left="141" w:right="83"/>
            </w:pPr>
            <w:r w:rsidRPr="000F2430">
              <w:br/>
            </w:r>
          </w:p>
        </w:tc>
        <w:tc>
          <w:tcPr>
            <w:tcW w:w="1003" w:type="dxa"/>
            <w:gridSpan w:val="3"/>
            <w:tcMar>
              <w:top w:w="15" w:type="dxa"/>
              <w:left w:w="15" w:type="dxa"/>
              <w:bottom w:w="15" w:type="dxa"/>
              <w:right w:w="15" w:type="dxa"/>
            </w:tcMar>
          </w:tcPr>
          <w:p w:rsidR="00670EEB" w:rsidRPr="000F2430" w:rsidRDefault="00670EEB" w:rsidP="005302A3">
            <w:r w:rsidRPr="000F2430">
              <w:br/>
            </w:r>
          </w:p>
        </w:tc>
        <w:tc>
          <w:tcPr>
            <w:tcW w:w="1133" w:type="dxa"/>
            <w:gridSpan w:val="2"/>
            <w:tcMar>
              <w:top w:w="15" w:type="dxa"/>
              <w:left w:w="15" w:type="dxa"/>
              <w:bottom w:w="15" w:type="dxa"/>
              <w:right w:w="15" w:type="dxa"/>
            </w:tcMar>
          </w:tcPr>
          <w:p w:rsidR="00670EEB" w:rsidRPr="000F2430" w:rsidRDefault="00670EEB" w:rsidP="005302A3">
            <w:r w:rsidRPr="000F2430">
              <w:br/>
            </w:r>
          </w:p>
        </w:tc>
        <w:tc>
          <w:tcPr>
            <w:tcW w:w="1159" w:type="dxa"/>
            <w:gridSpan w:val="3"/>
            <w:tcMar>
              <w:top w:w="15" w:type="dxa"/>
              <w:left w:w="15" w:type="dxa"/>
              <w:bottom w:w="15" w:type="dxa"/>
              <w:right w:w="15" w:type="dxa"/>
            </w:tcMar>
          </w:tcPr>
          <w:p w:rsidR="00670EEB" w:rsidRPr="000F2430" w:rsidRDefault="00670EEB"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ind w:left="360"/>
            </w:pPr>
          </w:p>
        </w:tc>
        <w:tc>
          <w:tcPr>
            <w:tcW w:w="8845" w:type="dxa"/>
            <w:gridSpan w:val="15"/>
          </w:tcPr>
          <w:p w:rsidR="004C7166" w:rsidRPr="000F2430" w:rsidRDefault="004C7166" w:rsidP="005302A3">
            <w:pPr>
              <w:ind w:left="141" w:right="83"/>
              <w:jc w:val="center"/>
            </w:pPr>
            <w:r w:rsidRPr="000F2430">
              <w:rPr>
                <w:color w:val="000000"/>
              </w:rPr>
              <w:t>Соответствие Квалификационным требованиям, предъявляемым при лицензировании образовательной деятельности для организаций образования, реализующих образовательные программы высшего и послевузовского образования</w:t>
            </w:r>
          </w:p>
        </w:tc>
      </w:tr>
      <w:tr w:rsidR="00ED046C" w:rsidRPr="007A4D9F" w:rsidTr="005302A3">
        <w:trPr>
          <w:gridAfter w:val="2"/>
          <w:wAfter w:w="25" w:type="dxa"/>
          <w:trHeight w:val="30"/>
        </w:trPr>
        <w:tc>
          <w:tcPr>
            <w:tcW w:w="709" w:type="dxa"/>
            <w:tcMar>
              <w:top w:w="15" w:type="dxa"/>
              <w:left w:w="15" w:type="dxa"/>
              <w:bottom w:w="15" w:type="dxa"/>
              <w:right w:w="15" w:type="dxa"/>
            </w:tcMar>
          </w:tcPr>
          <w:p w:rsidR="004C7166" w:rsidRPr="000F2430" w:rsidRDefault="004C7166" w:rsidP="005302A3">
            <w:pPr>
              <w:ind w:left="360"/>
            </w:pPr>
          </w:p>
        </w:tc>
        <w:tc>
          <w:tcPr>
            <w:tcW w:w="8835" w:type="dxa"/>
            <w:gridSpan w:val="14"/>
          </w:tcPr>
          <w:p w:rsidR="004C7166" w:rsidRPr="000F2430" w:rsidRDefault="004C7166" w:rsidP="005302A3">
            <w:pPr>
              <w:ind w:left="141" w:right="83"/>
              <w:jc w:val="center"/>
            </w:pPr>
            <w:r w:rsidRPr="000F2430">
              <w:rPr>
                <w:color w:val="000000"/>
              </w:rPr>
              <w:t>Профессиональные учебные программы высшего образования</w:t>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30" w:type="dxa"/>
            <w:gridSpan w:val="2"/>
            <w:tcMar>
              <w:top w:w="15" w:type="dxa"/>
              <w:left w:w="15" w:type="dxa"/>
              <w:bottom w:w="15" w:type="dxa"/>
              <w:right w:w="15" w:type="dxa"/>
            </w:tcMar>
          </w:tcPr>
          <w:p w:rsidR="004C7166" w:rsidRPr="000F2430" w:rsidRDefault="004C7166"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рабочего учебного плана по специальности, разработанного в соответствии с государственным общеобязательным стандартом образования и типовым учебным планом соответствующей специальности на государственном и русском языках</w:t>
            </w:r>
          </w:p>
        </w:tc>
        <w:tc>
          <w:tcPr>
            <w:tcW w:w="1020"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30" w:type="dxa"/>
            <w:gridSpan w:val="2"/>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сертификатов, свидетельств, удостоверений, подтверждающих повышение квалификации преподавателей  и/или переподготовке кадров за последние пять лет в соответствии с профилем преподаваемых дисциплин вузов не реже одного раза в пять лет</w:t>
            </w:r>
          </w:p>
        </w:tc>
        <w:tc>
          <w:tcPr>
            <w:tcW w:w="1020"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30" w:type="dxa"/>
            <w:gridSpan w:val="2"/>
            <w:tcMar>
              <w:top w:w="15" w:type="dxa"/>
              <w:left w:w="15" w:type="dxa"/>
              <w:bottom w:w="15" w:type="dxa"/>
              <w:right w:w="15" w:type="dxa"/>
            </w:tcMar>
          </w:tcPr>
          <w:p w:rsidR="004C7166" w:rsidRPr="000F2430" w:rsidRDefault="004C7166" w:rsidP="005302A3">
            <w:pPr>
              <w:ind w:left="141" w:right="83"/>
            </w:pPr>
            <w:r w:rsidRPr="000F2430">
              <w:t xml:space="preserve">Наличие личных дел преподавателей (с дипломами), учебной нагрузки, для определения соответствия требований к обеспеченности дисциплин учебного плана преподавателями, в </w:t>
            </w:r>
            <w:r w:rsidRPr="000F2430">
              <w:lastRenderedPageBreak/>
              <w:t>том числе соответствие их образования, ученой и/или академической степени «кандидат наук» или «доктор наук» или «доктор философии (PhD)» или «доктор по профилю» и/или ученого звания профилю преподаваемых дисциплин</w:t>
            </w:r>
          </w:p>
        </w:tc>
        <w:tc>
          <w:tcPr>
            <w:tcW w:w="1020" w:type="dxa"/>
            <w:gridSpan w:val="5"/>
            <w:tcMar>
              <w:top w:w="15" w:type="dxa"/>
              <w:left w:w="15" w:type="dxa"/>
              <w:bottom w:w="15" w:type="dxa"/>
              <w:right w:w="15" w:type="dxa"/>
            </w:tcMar>
          </w:tcPr>
          <w:p w:rsidR="004C7166" w:rsidRPr="000F2430" w:rsidRDefault="004C7166" w:rsidP="005302A3">
            <w:pPr>
              <w:ind w:left="141" w:right="83"/>
            </w:pPr>
            <w:r w:rsidRPr="000F2430">
              <w:lastRenderedPageBreak/>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30" w:type="dxa"/>
            <w:gridSpan w:val="2"/>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личных дел преподавателей (с дипломами), учебной нагрузки, для определения соответствия требований к доле преподавателей с ученой и/или академической степенью «кандидат наук» или «доктор наук» или «доктор философии (PhD)» или «доктор по профилю» и/или с ученым званием и/или преподавателей, удостоенных спортивных званий «Заслуженный тренер, для которых основным местом работы является вуз, от общего числа преподавателей</w:t>
            </w:r>
          </w:p>
        </w:tc>
        <w:tc>
          <w:tcPr>
            <w:tcW w:w="1020"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30" w:type="dxa"/>
            <w:gridSpan w:val="2"/>
            <w:tcMar>
              <w:top w:w="15" w:type="dxa"/>
              <w:left w:w="15" w:type="dxa"/>
              <w:bottom w:w="15" w:type="dxa"/>
              <w:right w:w="15" w:type="dxa"/>
            </w:tcMar>
          </w:tcPr>
          <w:p w:rsidR="004C7166" w:rsidRPr="000F2430" w:rsidRDefault="004C7166" w:rsidP="005302A3">
            <w:pPr>
              <w:ind w:left="141" w:right="83"/>
            </w:pPr>
            <w:r w:rsidRPr="000F2430">
              <w:rPr>
                <w:color w:val="000000"/>
              </w:rPr>
              <w:t>Наличие библиотеки с фондом учебной и научной литературы:</w:t>
            </w:r>
            <w:r w:rsidRPr="000F2430">
              <w:br/>
            </w:r>
            <w:r w:rsidRPr="000F2430">
              <w:rPr>
                <w:color w:val="000000"/>
              </w:rPr>
              <w:t>в формате печатных изданий обеспечивающего 100</w:t>
            </w:r>
            <w:r w:rsidR="00087025">
              <w:rPr>
                <w:color w:val="000000"/>
              </w:rPr>
              <w:t xml:space="preserve"> </w:t>
            </w:r>
            <w:r w:rsidRPr="000F2430">
              <w:rPr>
                <w:color w:val="000000"/>
              </w:rPr>
              <w:t xml:space="preserve">% базовых и профилирующих дисциплин рабочего учебного плана специальности; </w:t>
            </w:r>
            <w:r w:rsidRPr="000F2430">
              <w:br/>
            </w:r>
            <w:r w:rsidRPr="000F2430">
              <w:rPr>
                <w:color w:val="000000"/>
              </w:rPr>
              <w:t xml:space="preserve">в электронном формате (кроме группы специальностей «Военное дело и безопасность») обеспечивающего 40 % базовых и профилирующих дисциплин рабочего учебного плана специальности. </w:t>
            </w:r>
            <w:r w:rsidRPr="000F2430">
              <w:br/>
            </w:r>
            <w:r w:rsidRPr="000F2430">
              <w:rPr>
                <w:color w:val="000000"/>
              </w:rPr>
              <w:t xml:space="preserve">Содержание в библиотечном фонде основной учебной литературы по дисциплинам социально-гуманитарного профиля в формате печатных изданий, изданную за </w:t>
            </w:r>
            <w:r w:rsidRPr="000F2430">
              <w:rPr>
                <w:color w:val="000000"/>
              </w:rPr>
              <w:lastRenderedPageBreak/>
              <w:t>последние пять лет; по естественным, техническим, сельскохозяйственным дисциплинам – за последние десять лет</w:t>
            </w:r>
          </w:p>
        </w:tc>
        <w:tc>
          <w:tcPr>
            <w:tcW w:w="1020" w:type="dxa"/>
            <w:gridSpan w:val="5"/>
            <w:tcMar>
              <w:top w:w="15" w:type="dxa"/>
              <w:left w:w="15" w:type="dxa"/>
              <w:bottom w:w="15" w:type="dxa"/>
              <w:right w:w="15" w:type="dxa"/>
            </w:tcMar>
          </w:tcPr>
          <w:p w:rsidR="004C7166" w:rsidRPr="000F2430" w:rsidRDefault="004C7166" w:rsidP="005302A3">
            <w:pPr>
              <w:ind w:left="141" w:right="83"/>
            </w:pPr>
            <w:r w:rsidRPr="000F2430">
              <w:lastRenderedPageBreak/>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30" w:type="dxa"/>
            <w:gridSpan w:val="2"/>
            <w:tcMar>
              <w:top w:w="15" w:type="dxa"/>
              <w:left w:w="15" w:type="dxa"/>
              <w:bottom w:w="15" w:type="dxa"/>
              <w:right w:w="15" w:type="dxa"/>
            </w:tcMar>
          </w:tcPr>
          <w:p w:rsidR="004C7166" w:rsidRPr="000F2430" w:rsidRDefault="004C7166" w:rsidP="00087025">
            <w:pPr>
              <w:ind w:left="141" w:right="83"/>
            </w:pPr>
            <w:r w:rsidRPr="000F2430">
              <w:t>Наличие компьютерных кабинетов,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учебным планом</w:t>
            </w:r>
          </w:p>
        </w:tc>
        <w:tc>
          <w:tcPr>
            <w:tcW w:w="1020"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30" w:type="dxa"/>
            <w:gridSpan w:val="2"/>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договоров на оказание образовательных услуг между вузом и студентами по всем формам обучения для определения соответствия минимальных затрат организаций образования на одного обучающегося на платной основе размеру образовательного гранта или государственного образовательного заказа, предусмотренному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w:t>
            </w:r>
          </w:p>
        </w:tc>
        <w:tc>
          <w:tcPr>
            <w:tcW w:w="1020"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30" w:type="dxa"/>
            <w:gridSpan w:val="2"/>
            <w:tcMar>
              <w:top w:w="15" w:type="dxa"/>
              <w:left w:w="15" w:type="dxa"/>
              <w:bottom w:w="15" w:type="dxa"/>
              <w:right w:w="15" w:type="dxa"/>
            </w:tcMar>
          </w:tcPr>
          <w:p w:rsidR="004C7166" w:rsidRPr="000F2430" w:rsidRDefault="004C7166"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договоров с организациями, определенными в качестве баз практики, в том числе для педагогических специальностей </w:t>
            </w:r>
            <w:r w:rsidR="00087025">
              <w:rPr>
                <w:rFonts w:ascii="Times New Roman" w:hAnsi="Times New Roman" w:cs="Times New Roman"/>
                <w:sz w:val="28"/>
                <w:szCs w:val="28"/>
              </w:rPr>
              <w:t xml:space="preserve">– </w:t>
            </w:r>
            <w:r w:rsidRPr="000F2430">
              <w:rPr>
                <w:rFonts w:ascii="Times New Roman" w:hAnsi="Times New Roman" w:cs="Times New Roman"/>
                <w:sz w:val="28"/>
                <w:szCs w:val="28"/>
              </w:rPr>
              <w:t xml:space="preserve">наличие договоров по базам педагогической практики с организациями дошкольного, и/или начального, и/или основного и/или общего среднего, и/или </w:t>
            </w:r>
            <w:r w:rsidRPr="000F2430">
              <w:rPr>
                <w:rFonts w:ascii="Times New Roman" w:hAnsi="Times New Roman" w:cs="Times New Roman"/>
                <w:sz w:val="28"/>
                <w:szCs w:val="28"/>
              </w:rPr>
              <w:lastRenderedPageBreak/>
              <w:t>технического и профессионального, и/или послесреднего образования</w:t>
            </w:r>
          </w:p>
        </w:tc>
        <w:tc>
          <w:tcPr>
            <w:tcW w:w="1020" w:type="dxa"/>
            <w:gridSpan w:val="5"/>
            <w:tcMar>
              <w:top w:w="15" w:type="dxa"/>
              <w:left w:w="15" w:type="dxa"/>
              <w:bottom w:w="15" w:type="dxa"/>
              <w:right w:w="15" w:type="dxa"/>
            </w:tcMar>
          </w:tcPr>
          <w:p w:rsidR="004C7166" w:rsidRPr="000F2430" w:rsidRDefault="004C7166" w:rsidP="005302A3">
            <w:pPr>
              <w:ind w:left="141" w:right="83"/>
            </w:pPr>
            <w:r w:rsidRPr="000F2430">
              <w:lastRenderedPageBreak/>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30" w:type="dxa"/>
            <w:gridSpan w:val="2"/>
            <w:tcMar>
              <w:top w:w="15" w:type="dxa"/>
              <w:left w:w="15" w:type="dxa"/>
              <w:bottom w:w="15" w:type="dxa"/>
              <w:right w:w="15" w:type="dxa"/>
            </w:tcMar>
          </w:tcPr>
          <w:p w:rsidR="004C7166" w:rsidRPr="000F2430" w:rsidRDefault="004C7166" w:rsidP="005302A3">
            <w:pPr>
              <w:ind w:left="141" w:right="83"/>
            </w:pPr>
            <w:r w:rsidRPr="000F2430">
              <w:rPr>
                <w:color w:val="000000"/>
              </w:rPr>
              <w:t>Наличие медицинского обслуживания, а также медицинских пунктов для обучающихся в учебных корпусах</w:t>
            </w:r>
          </w:p>
        </w:tc>
        <w:tc>
          <w:tcPr>
            <w:tcW w:w="1020"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30" w:type="dxa"/>
            <w:gridSpan w:val="2"/>
            <w:tcMar>
              <w:top w:w="15" w:type="dxa"/>
              <w:left w:w="15" w:type="dxa"/>
              <w:bottom w:w="15" w:type="dxa"/>
              <w:right w:w="15" w:type="dxa"/>
            </w:tcMar>
          </w:tcPr>
          <w:p w:rsidR="004C7166" w:rsidRPr="000F2430" w:rsidRDefault="004C7166" w:rsidP="005302A3">
            <w:pPr>
              <w:ind w:left="141" w:right="83"/>
            </w:pPr>
            <w:r w:rsidRPr="000F2430">
              <w:rPr>
                <w:color w:val="000000"/>
              </w:rPr>
              <w:t>Наличие объекта питания для обучающихся в каждом учебном корпусе</w:t>
            </w:r>
          </w:p>
        </w:tc>
        <w:tc>
          <w:tcPr>
            <w:tcW w:w="1020"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30" w:type="dxa"/>
            <w:gridSpan w:val="2"/>
            <w:tcMar>
              <w:top w:w="15" w:type="dxa"/>
              <w:left w:w="15" w:type="dxa"/>
              <w:bottom w:w="15" w:type="dxa"/>
              <w:right w:w="15" w:type="dxa"/>
            </w:tcMar>
          </w:tcPr>
          <w:p w:rsidR="004C7166" w:rsidRPr="000F2430" w:rsidRDefault="004C7166" w:rsidP="00087025">
            <w:pPr>
              <w:ind w:left="141" w:right="83"/>
            </w:pPr>
            <w:r w:rsidRPr="000F2430">
              <w:t>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учебных помещений с площадью, соответствующей санитарным нормам</w:t>
            </w:r>
          </w:p>
        </w:tc>
        <w:tc>
          <w:tcPr>
            <w:tcW w:w="1020"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2"/>
          <w:wAfter w:w="25" w:type="dxa"/>
          <w:trHeight w:val="30"/>
        </w:trPr>
        <w:tc>
          <w:tcPr>
            <w:tcW w:w="709" w:type="dxa"/>
            <w:tcMar>
              <w:top w:w="15" w:type="dxa"/>
              <w:left w:w="15" w:type="dxa"/>
              <w:bottom w:w="15" w:type="dxa"/>
              <w:right w:w="15" w:type="dxa"/>
            </w:tcMar>
          </w:tcPr>
          <w:p w:rsidR="004C7166" w:rsidRPr="000F2430" w:rsidRDefault="004C7166" w:rsidP="005302A3">
            <w:pPr>
              <w:ind w:left="360"/>
            </w:pPr>
          </w:p>
        </w:tc>
        <w:tc>
          <w:tcPr>
            <w:tcW w:w="8835" w:type="dxa"/>
            <w:gridSpan w:val="14"/>
          </w:tcPr>
          <w:p w:rsidR="004C7166" w:rsidRPr="000F2430" w:rsidRDefault="004C7166" w:rsidP="005302A3">
            <w:pPr>
              <w:ind w:left="141" w:right="83"/>
              <w:jc w:val="center"/>
            </w:pPr>
            <w:r w:rsidRPr="000F2430">
              <w:rPr>
                <w:color w:val="000000"/>
              </w:rPr>
              <w:t>Образовательные учебные программы послевузовского образования:</w:t>
            </w:r>
          </w:p>
        </w:tc>
      </w:tr>
      <w:tr w:rsidR="00ED046C" w:rsidRPr="007A4D9F" w:rsidTr="005302A3">
        <w:trPr>
          <w:gridAfter w:val="2"/>
          <w:wAfter w:w="25" w:type="dxa"/>
          <w:trHeight w:val="30"/>
        </w:trPr>
        <w:tc>
          <w:tcPr>
            <w:tcW w:w="709" w:type="dxa"/>
            <w:tcMar>
              <w:top w:w="15" w:type="dxa"/>
              <w:left w:w="15" w:type="dxa"/>
              <w:bottom w:w="15" w:type="dxa"/>
              <w:right w:w="15" w:type="dxa"/>
            </w:tcMar>
          </w:tcPr>
          <w:p w:rsidR="004C7166" w:rsidRPr="000F2430" w:rsidRDefault="004C7166" w:rsidP="005302A3">
            <w:pPr>
              <w:ind w:left="360"/>
            </w:pPr>
          </w:p>
        </w:tc>
        <w:tc>
          <w:tcPr>
            <w:tcW w:w="8835" w:type="dxa"/>
            <w:gridSpan w:val="14"/>
          </w:tcPr>
          <w:p w:rsidR="004C7166" w:rsidRPr="000F2430" w:rsidRDefault="004C7166" w:rsidP="005302A3">
            <w:pPr>
              <w:ind w:left="141" w:right="83"/>
              <w:jc w:val="center"/>
            </w:pPr>
            <w:r w:rsidRPr="000F2430">
              <w:rPr>
                <w:color w:val="000000"/>
              </w:rPr>
              <w:t>Для деятельности организаций образования и научных организаций, реализующих образовательные программы послевузовского образования с присуждением степени «магистр»:</w:t>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ind w:left="141" w:right="83"/>
            </w:pPr>
            <w:r w:rsidRPr="000F2430">
              <w:t>Соблюдение требований к наличию лицензий по предыдущему уровню согласно лицензируемой специальности.</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ind w:left="141" w:right="83"/>
            </w:pPr>
            <w:r w:rsidRPr="000F2430">
              <w:rPr>
                <w:color w:val="000000"/>
              </w:rPr>
              <w:t>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ind w:left="141" w:right="83"/>
            </w:pPr>
            <w:r w:rsidRPr="000F2430">
              <w:rPr>
                <w:color w:val="000000"/>
              </w:rPr>
              <w:t>Наличие одного доктора наук или двух кандидатов наук или двух докторов философии (PhD), по соответствующей специальности или по соответствующему профилю специальности, для которых основным местом работы является лицензиат;</w:t>
            </w:r>
            <w:r w:rsidRPr="000F2430">
              <w:br/>
            </w:r>
            <w:r w:rsidRPr="000F2430">
              <w:rPr>
                <w:color w:val="000000"/>
              </w:rPr>
              <w:t>наличие одного доктора наук или одного кандидата наук или доктора философии (PhD) по соответствующей специальности – для группы специальностей «Военное дело и безопасность»</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приказов, учебной нагрузки преподавателей в разрезе кафедр, специальностей в соответствии с дисциплинами рабочего учебного плана, в том числе соответствие образования, ученых степеней и ученых званий (при наличии) преподавателей профилю преподаваемых дисциплин, в том числе соответствие их образования, ученой и/или академической степени «кандидат наук» или «доктор наук» или «доктор философии (PhD)» или «доктор по профилю» и/или ученого звания профилю преподаваемых дисциплин.</w:t>
            </w:r>
          </w:p>
          <w:p w:rsidR="004C7166" w:rsidRPr="000F2430" w:rsidRDefault="004C7166"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приказов, учебной нагрузки преподавателей в разрезе кафедр, специальностей в соответствии с требованиями к доле преподавателей с ученой и/или академической степенью «кандидат наук» или «доктор наук» или «доктор философии (PhD)» или «доктор по профилю» и/или ученым званием (при </w:t>
            </w:r>
            <w:r w:rsidRPr="000F2430">
              <w:rPr>
                <w:rFonts w:ascii="Times New Roman" w:hAnsi="Times New Roman" w:cs="Times New Roman"/>
                <w:sz w:val="28"/>
                <w:szCs w:val="28"/>
              </w:rPr>
              <w:lastRenderedPageBreak/>
              <w:t>наличии), для которых основным местом работы является вуз, от общего числа преподавателей</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lastRenderedPageBreak/>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087025">
            <w:pPr>
              <w:ind w:left="141" w:right="83"/>
            </w:pPr>
            <w:r w:rsidRPr="000F2430">
              <w:t>Наличие приказов о научном руководстве, выписки из заседаний Ученого совета об осуществлении научного руководства магистрантам ведущими специалистами, преподавателями, имеющими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запрашиваемой специальности, стаж научно-педагогической работы не менее трех лет, являющимися авторами научных публикаций за последние пять лет в отечественных научных журналах и в международных научных изданиях, а также учебника либо учебного пособия</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ind w:left="141" w:right="83"/>
            </w:pPr>
            <w:r w:rsidRPr="000F2430">
              <w:rPr>
                <w:color w:val="000000"/>
              </w:rPr>
              <w:t>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ind w:left="141" w:right="83"/>
            </w:pPr>
            <w:r w:rsidRPr="000F2430">
              <w:rPr>
                <w:color w:val="000000"/>
              </w:rPr>
              <w:t>Наличие специализированной научно-технической, научно-методической, клинической, экспериментальной базы по запрашиваемой специальности в соответствии с рабочим учебным планом</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ind w:left="141" w:right="83"/>
              <w:rPr>
                <w:color w:val="000000"/>
              </w:rPr>
            </w:pPr>
            <w:r w:rsidRPr="000F2430">
              <w:rPr>
                <w:color w:val="000000"/>
              </w:rPr>
              <w:t>Наличие договоров на прохождение магистрантами практики заключенных с отечественными организациями и договоров на прохождение зарубежной научной стажировки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p w:rsidR="004C7166" w:rsidRPr="000F2430" w:rsidRDefault="004C7166" w:rsidP="005302A3">
            <w:pPr>
              <w:ind w:left="141" w:right="83"/>
            </w:pPr>
            <w:r w:rsidRPr="000F2430">
              <w:t>Наличие договоров на прохождение магистрантами практики заключенных с отечественными организациями и договоров на прохождение зарубежной научной стажировки, охватывающих полный период обучения.</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ind w:left="360"/>
              <w:jc w:val="center"/>
            </w:pPr>
          </w:p>
        </w:tc>
        <w:tc>
          <w:tcPr>
            <w:tcW w:w="8845" w:type="dxa"/>
            <w:gridSpan w:val="15"/>
          </w:tcPr>
          <w:p w:rsidR="004C7166" w:rsidRPr="000F2430" w:rsidRDefault="004C7166" w:rsidP="005302A3">
            <w:pPr>
              <w:ind w:left="141" w:right="83"/>
              <w:jc w:val="center"/>
            </w:pPr>
            <w:r w:rsidRPr="000F2430">
              <w:rPr>
                <w:color w:val="000000"/>
              </w:rPr>
              <w:t>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рабочего учебного плана по специальности, разработанного в соответствии с государственным общеобязательным стандартом послевузовского образования. </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приказов, учебной нагрузки преподавателей в разрезе кафедр, специальностей, для подтверждения не менее двух специалистов с ученой или академической степенью «кандидат наук» или «доктор наук» или «доктор философии (PhD)» или «доктор по профилю»; или не менее одного специалиста с </w:t>
            </w:r>
            <w:r w:rsidRPr="000F2430">
              <w:rPr>
                <w:rFonts w:ascii="Times New Roman" w:hAnsi="Times New Roman" w:cs="Times New Roman"/>
                <w:sz w:val="28"/>
                <w:szCs w:val="28"/>
              </w:rPr>
              <w:lastRenderedPageBreak/>
              <w:t>ученой или академической степенью «кандидат наук» или «доктор наук» или «доктор философии (PhD)» или «доктор по профилю» и одного специалиста, имеющего высшую врачебную категорию по профилю подготовки, для которых основным местом работы является лицензиат и имеющих стаж научно-педагогической работы не менее трех лет, клинической работы не менее пяти лет, являющихся авторами научных публикаций в отечественных и зарубежных изданиях, в трудах международных конференций по профилю подготовки и учебные пособия</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lastRenderedPageBreak/>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ind w:left="141" w:right="83"/>
            </w:pPr>
            <w:r w:rsidRPr="000F2430">
              <w:rPr>
                <w:color w:val="000000"/>
              </w:rPr>
              <w:t>Наличие специализированной научно-методической, клинической, материально-технической базы по соответствующим клиническим специальностям подготовки</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ind w:left="141" w:right="83"/>
            </w:pPr>
            <w:r w:rsidRPr="000F2430">
              <w:rPr>
                <w:color w:val="000000"/>
              </w:rPr>
              <w:t>Соответствие минимальных затрат на один год обучения слушателя уровню затрат,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gridAfter w:val="1"/>
          <w:wAfter w:w="15" w:type="dxa"/>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44" w:type="dxa"/>
            <w:gridSpan w:val="3"/>
            <w:tcMar>
              <w:top w:w="15" w:type="dxa"/>
              <w:left w:w="15" w:type="dxa"/>
              <w:bottom w:w="15" w:type="dxa"/>
              <w:right w:w="15" w:type="dxa"/>
            </w:tcMar>
          </w:tcPr>
          <w:p w:rsidR="004C7166" w:rsidRPr="000F2430" w:rsidRDefault="004C7166" w:rsidP="005302A3">
            <w:pPr>
              <w:ind w:left="141" w:right="83"/>
            </w:pPr>
            <w:r w:rsidRPr="000F2430">
              <w:rPr>
                <w:color w:val="000000"/>
              </w:rPr>
              <w:t>Наличие договоров с организациями, определенными в качестве баз практики (за исключением научных организаций)</w:t>
            </w:r>
          </w:p>
        </w:tc>
        <w:tc>
          <w:tcPr>
            <w:tcW w:w="1006"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3"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trHeight w:val="30"/>
        </w:trPr>
        <w:tc>
          <w:tcPr>
            <w:tcW w:w="709" w:type="dxa"/>
            <w:tcMar>
              <w:top w:w="15" w:type="dxa"/>
              <w:left w:w="15" w:type="dxa"/>
              <w:bottom w:w="15" w:type="dxa"/>
              <w:right w:w="15" w:type="dxa"/>
            </w:tcMar>
          </w:tcPr>
          <w:p w:rsidR="004C7166" w:rsidRPr="000F2430" w:rsidRDefault="004C7166" w:rsidP="005302A3">
            <w:pPr>
              <w:ind w:left="360"/>
            </w:pPr>
          </w:p>
        </w:tc>
        <w:tc>
          <w:tcPr>
            <w:tcW w:w="8860" w:type="dxa"/>
            <w:gridSpan w:val="16"/>
          </w:tcPr>
          <w:p w:rsidR="004C7166" w:rsidRPr="000F2430" w:rsidRDefault="004C7166" w:rsidP="005302A3">
            <w:pPr>
              <w:ind w:left="141" w:right="83"/>
              <w:jc w:val="center"/>
            </w:pPr>
            <w:r w:rsidRPr="000F2430">
              <w:rPr>
                <w:color w:val="000000"/>
              </w:rPr>
              <w:t xml:space="preserve">Для деятельности организаций образования, подведомственных Комитету национальной безопасности Республики Казахстан, Генеральной прокуратуре Республики Казахстан, Министерству </w:t>
            </w:r>
            <w:r w:rsidRPr="000F2430">
              <w:rPr>
                <w:color w:val="000000"/>
              </w:rPr>
              <w:lastRenderedPageBreak/>
              <w:t>обороны Республики Казахстан, Министерству внутренних дел Республики Казахстан, реализующих образовательные программы по подготовки научных и научно-педагогических кадров высшей квалификации по программам с присуждением степени доктора философии (PhD) и доктора по профилю:</w:t>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учебного плана по специальности, разработанн</w:t>
            </w:r>
            <w:r w:rsidR="00087025">
              <w:rPr>
                <w:rFonts w:ascii="Times New Roman" w:hAnsi="Times New Roman" w:cs="Times New Roman"/>
                <w:sz w:val="28"/>
                <w:szCs w:val="28"/>
              </w:rPr>
              <w:t>ого</w:t>
            </w:r>
            <w:r w:rsidRPr="000F2430">
              <w:rPr>
                <w:rFonts w:ascii="Times New Roman" w:hAnsi="Times New Roman" w:cs="Times New Roman"/>
                <w:sz w:val="28"/>
                <w:szCs w:val="28"/>
              </w:rPr>
              <w:t xml:space="preserve"> в соответствии с государственным общеобязательным стандартом образования, типовым учебным планам соответствующей специальности, утвержденной уполномоченным органом</w:t>
            </w:r>
          </w:p>
        </w:tc>
        <w:tc>
          <w:tcPr>
            <w:tcW w:w="988"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5"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приказов, учебной нагрузки преподавателей в разрезе кафедр, специальностей для подтверждения Доля преподавателей с ученой или академической степенью «кандидат наук» или «доктор наук» или «доктор философии (PhD)» или «доктор по профилю» и/или c ученым званием или в воинском (специальном) звании не ниже подполковника, или в классном чине не ниже советника юстиции не менее 100 %.</w:t>
            </w:r>
          </w:p>
        </w:tc>
        <w:tc>
          <w:tcPr>
            <w:tcW w:w="988"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5"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приказов, учебной нагрузки преподавателей в разрезе кафедр, специальностей для подтверждения не менее одного доктора наук, для которых основным местом работы является лицензиат, по каждой научной специальности подготовки, имеющего стаж научно-педагогической работы не менее трех лет, являющихся авторами научных публикаций в отечественных и зарубежных изданиях, в трудах международных конференций по профилю </w:t>
            </w:r>
            <w:r w:rsidRPr="000F2430">
              <w:rPr>
                <w:rFonts w:ascii="Times New Roman" w:hAnsi="Times New Roman" w:cs="Times New Roman"/>
                <w:sz w:val="28"/>
                <w:szCs w:val="28"/>
              </w:rPr>
              <w:lastRenderedPageBreak/>
              <w:t>подготовки и учебные пособия</w:t>
            </w:r>
          </w:p>
        </w:tc>
        <w:tc>
          <w:tcPr>
            <w:tcW w:w="988" w:type="dxa"/>
            <w:gridSpan w:val="4"/>
            <w:tcMar>
              <w:top w:w="15" w:type="dxa"/>
              <w:left w:w="15" w:type="dxa"/>
              <w:bottom w:w="15" w:type="dxa"/>
              <w:right w:w="15" w:type="dxa"/>
            </w:tcMar>
          </w:tcPr>
          <w:p w:rsidR="004C7166" w:rsidRPr="000F2430" w:rsidRDefault="004C7166" w:rsidP="005302A3">
            <w:pPr>
              <w:ind w:left="141" w:right="83"/>
            </w:pPr>
            <w:r w:rsidRPr="000F2430">
              <w:lastRenderedPageBreak/>
              <w:br/>
            </w:r>
          </w:p>
        </w:tc>
        <w:tc>
          <w:tcPr>
            <w:tcW w:w="1005"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rPr>
                <w:color w:val="000000"/>
              </w:rPr>
              <w:t>Наличие межведомственных соглашений, регламентирующих вопросы научного обмена по соответствующей специальности, кроме организаций образования, подведомственных Комитету национальной безопасности Республики Казахстан, Генеральной прокуратуре Республики Казахстан</w:t>
            </w:r>
          </w:p>
        </w:tc>
        <w:tc>
          <w:tcPr>
            <w:tcW w:w="988"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5"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t>Оснащенность библиотекой, компьютерными кабинетами, наличие широкополосного доступа интернет, материально-технической и учебно-лабораторной базой, оборудованием, необходимым для реализации образовательных программ в соответствии с учебным планом.</w:t>
            </w:r>
          </w:p>
        </w:tc>
        <w:tc>
          <w:tcPr>
            <w:tcW w:w="988"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5"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0F2430"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медицинского обслуживания.</w:t>
            </w:r>
          </w:p>
        </w:tc>
        <w:tc>
          <w:tcPr>
            <w:tcW w:w="988"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5"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объекта питания для обучающихся.</w:t>
            </w:r>
          </w:p>
        </w:tc>
        <w:tc>
          <w:tcPr>
            <w:tcW w:w="988" w:type="dxa"/>
            <w:gridSpan w:val="4"/>
            <w:tcMar>
              <w:top w:w="15" w:type="dxa"/>
              <w:left w:w="15" w:type="dxa"/>
              <w:bottom w:w="15" w:type="dxa"/>
              <w:right w:w="15" w:type="dxa"/>
            </w:tcMar>
          </w:tcPr>
          <w:p w:rsidR="004C7166" w:rsidRPr="000F2430" w:rsidRDefault="004C7166" w:rsidP="005302A3">
            <w:pPr>
              <w:ind w:left="141" w:right="83"/>
            </w:pPr>
            <w:r w:rsidRPr="000F2430">
              <w:br/>
            </w:r>
          </w:p>
        </w:tc>
        <w:tc>
          <w:tcPr>
            <w:tcW w:w="1005" w:type="dxa"/>
            <w:gridSpan w:val="3"/>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trHeight w:val="30"/>
        </w:trPr>
        <w:tc>
          <w:tcPr>
            <w:tcW w:w="709" w:type="dxa"/>
            <w:tcMar>
              <w:top w:w="15" w:type="dxa"/>
              <w:left w:w="15" w:type="dxa"/>
              <w:bottom w:w="15" w:type="dxa"/>
              <w:right w:w="15" w:type="dxa"/>
            </w:tcMar>
          </w:tcPr>
          <w:p w:rsidR="004C7166" w:rsidRPr="000F2430" w:rsidRDefault="004C7166" w:rsidP="005302A3">
            <w:pPr>
              <w:ind w:left="360"/>
            </w:pPr>
          </w:p>
        </w:tc>
        <w:tc>
          <w:tcPr>
            <w:tcW w:w="8860" w:type="dxa"/>
            <w:gridSpan w:val="16"/>
          </w:tcPr>
          <w:p w:rsidR="004C7166" w:rsidRPr="000F2430" w:rsidRDefault="004C7166" w:rsidP="005302A3">
            <w:pPr>
              <w:ind w:left="141" w:right="83"/>
              <w:jc w:val="center"/>
            </w:pPr>
            <w:r w:rsidRPr="000F2430">
              <w:rPr>
                <w:color w:val="000000"/>
              </w:rPr>
              <w:t>Для деятельности организаций образования и научных организаций по подготовке научных и научно-педагогических кадров высшей квалификации по программам докторантуры с присуждением степени доктор философии (PhD) и доктор по профилю:</w:t>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приказов, учебной нагрузки преподавателей в разрезе кафедр, специальностей для подтверждения соответствия требований к обеспеченности дисциплин учебного плана преподавателями, в том числе соответствие их образования, ученой и/или академической степени «кандидат наук» или «доктор наук» или «доктор философии (PhD)» или «доктор по </w:t>
            </w:r>
            <w:r w:rsidRPr="000F2430">
              <w:rPr>
                <w:rFonts w:ascii="Times New Roman" w:hAnsi="Times New Roman" w:cs="Times New Roman"/>
                <w:sz w:val="28"/>
                <w:szCs w:val="28"/>
              </w:rPr>
              <w:lastRenderedPageBreak/>
              <w:t>профилю» и/или ученого звания профилю преподаваемых дисциплин.</w:t>
            </w:r>
          </w:p>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приказов, учебной нагрузки преподавателей в разрезе кафедр, специальностей для подтверждения соответствия требований к доле преподавателей с ученой и/или академической степенью «кандидат наук» или «доктор наук» или «доктор философии (PhD)» или «доктор по профилю» и/или ученым званием или преподавателей, удостоенных спортивных званий «Заслуженный тренер» и/или преподавателей, удостоенных почетных званий и государственных наград Республики Казахстан для которых основным местом работы является вуз, от общего числа преподавателей</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lastRenderedPageBreak/>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t>Соблюдение требований к наличию лицензий по предыдущим уровням образования согласно лицензируемой специальности</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rPr>
                <w:color w:val="000000"/>
              </w:rPr>
              <w:t>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rPr>
                <w:color w:val="000000"/>
              </w:rPr>
              <w:t>Наличие договоров о научном обмене с аккредитованными зарубежными высшими учебными заведениями и (или) научными организациями, реализующими программы докторантуры</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rPr>
                <w:color w:val="000000"/>
              </w:rPr>
              <w:t xml:space="preserve">Наличие договоров на прохождение докторантами практики заключенных с </w:t>
            </w:r>
            <w:r w:rsidRPr="000F2430">
              <w:rPr>
                <w:color w:val="000000"/>
              </w:rPr>
              <w:lastRenderedPageBreak/>
              <w:t>отечественными организациями и договоров на прохождение зарубежной научной стажировки</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lastRenderedPageBreak/>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ED046C" w:rsidRPr="007A4D9F" w:rsidTr="005302A3">
        <w:trPr>
          <w:trHeight w:val="30"/>
        </w:trPr>
        <w:tc>
          <w:tcPr>
            <w:tcW w:w="709" w:type="dxa"/>
            <w:tcMar>
              <w:top w:w="15" w:type="dxa"/>
              <w:left w:w="15" w:type="dxa"/>
              <w:bottom w:w="15" w:type="dxa"/>
              <w:right w:w="15" w:type="dxa"/>
            </w:tcMar>
          </w:tcPr>
          <w:p w:rsidR="004C7166" w:rsidRPr="000F2430" w:rsidRDefault="004C7166" w:rsidP="005302A3">
            <w:pPr>
              <w:ind w:left="360"/>
            </w:pPr>
          </w:p>
        </w:tc>
        <w:tc>
          <w:tcPr>
            <w:tcW w:w="8860" w:type="dxa"/>
            <w:gridSpan w:val="16"/>
          </w:tcPr>
          <w:p w:rsidR="004C7166" w:rsidRPr="000F2430" w:rsidRDefault="004C7166" w:rsidP="00087025">
            <w:pPr>
              <w:ind w:left="141" w:right="83"/>
              <w:jc w:val="center"/>
            </w:pPr>
            <w:r w:rsidRPr="000F2430">
              <w:rPr>
                <w:color w:val="000000"/>
              </w:rPr>
              <w:t>Соответствие Типовым правилам приема на обучение в организации образования, реализующие образовательные программы высшего образования, послевузовского образования, Правилам перевода и восстановления обучающихся по типам организаций образования</w:t>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Соблюдение требований к приему обучающихся на основании сертификата, выданного по результатам единого национального тестирования или комплексного тестирования, требований к порядку объявления через средства массовой информации, требований </w:t>
            </w:r>
            <w:r w:rsidRPr="000F2430">
              <w:rPr>
                <w:rStyle w:val="apple-converted-space"/>
                <w:rFonts w:ascii="Times New Roman" w:hAnsi="Times New Roman" w:cs="Times New Roman"/>
                <w:sz w:val="28"/>
                <w:szCs w:val="28"/>
              </w:rPr>
              <w:t>к периоду приема заявлений поступающих и з</w:t>
            </w:r>
            <w:r w:rsidRPr="000F2430">
              <w:rPr>
                <w:rFonts w:ascii="Times New Roman" w:hAnsi="Times New Roman" w:cs="Times New Roman"/>
                <w:sz w:val="28"/>
                <w:szCs w:val="28"/>
              </w:rPr>
              <w:t>ачисления в число обучающихся</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5302A3" w:rsidRDefault="004C7166" w:rsidP="005302A3">
            <w:pPr>
              <w:pStyle w:val="a6"/>
              <w:numPr>
                <w:ilvl w:val="0"/>
                <w:numId w:val="12"/>
              </w:numPr>
              <w:ind w:left="127" w:firstLine="0"/>
              <w:rPr>
                <w:color w:val="000000"/>
              </w:rPr>
            </w:pPr>
          </w:p>
        </w:tc>
        <w:tc>
          <w:tcPr>
            <w:tcW w:w="4575" w:type="dxa"/>
            <w:gridSpan w:val="4"/>
            <w:tcMar>
              <w:top w:w="15" w:type="dxa"/>
              <w:left w:w="15" w:type="dxa"/>
              <w:bottom w:w="15" w:type="dxa"/>
              <w:right w:w="15" w:type="dxa"/>
            </w:tcMar>
          </w:tcPr>
          <w:p w:rsidR="004C7166" w:rsidRPr="000F2430" w:rsidRDefault="004C7166"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Соблюдение требований к приему на обучение по педагогическим специальностям, специальностям, требующим специальной или творческой подготовки</w:t>
            </w:r>
          </w:p>
        </w:tc>
        <w:tc>
          <w:tcPr>
            <w:tcW w:w="995" w:type="dxa"/>
            <w:gridSpan w:val="5"/>
            <w:tcMar>
              <w:top w:w="15" w:type="dxa"/>
              <w:left w:w="15" w:type="dxa"/>
              <w:bottom w:w="15" w:type="dxa"/>
              <w:right w:w="15" w:type="dxa"/>
            </w:tcMar>
          </w:tcPr>
          <w:p w:rsidR="004C7166" w:rsidRPr="000F2430" w:rsidRDefault="004C7166" w:rsidP="005302A3">
            <w:pPr>
              <w:ind w:left="141" w:right="83"/>
            </w:pPr>
          </w:p>
        </w:tc>
        <w:tc>
          <w:tcPr>
            <w:tcW w:w="998" w:type="dxa"/>
            <w:gridSpan w:val="2"/>
            <w:tcMar>
              <w:top w:w="15" w:type="dxa"/>
              <w:left w:w="15" w:type="dxa"/>
              <w:bottom w:w="15" w:type="dxa"/>
              <w:right w:w="15" w:type="dxa"/>
            </w:tcMar>
          </w:tcPr>
          <w:p w:rsidR="004C7166" w:rsidRPr="000F2430" w:rsidRDefault="004C7166" w:rsidP="005302A3"/>
        </w:tc>
        <w:tc>
          <w:tcPr>
            <w:tcW w:w="1133" w:type="dxa"/>
            <w:gridSpan w:val="2"/>
            <w:tcMar>
              <w:top w:w="15" w:type="dxa"/>
              <w:left w:w="15" w:type="dxa"/>
              <w:bottom w:w="15" w:type="dxa"/>
              <w:right w:w="15" w:type="dxa"/>
            </w:tcMar>
          </w:tcPr>
          <w:p w:rsidR="004C7166" w:rsidRPr="000F2430" w:rsidRDefault="004C7166" w:rsidP="005302A3"/>
        </w:tc>
        <w:tc>
          <w:tcPr>
            <w:tcW w:w="1159" w:type="dxa"/>
            <w:gridSpan w:val="3"/>
            <w:tcMar>
              <w:top w:w="15" w:type="dxa"/>
              <w:left w:w="15" w:type="dxa"/>
              <w:bottom w:w="15" w:type="dxa"/>
              <w:right w:w="15" w:type="dxa"/>
            </w:tcMar>
          </w:tcPr>
          <w:p w:rsidR="004C7166" w:rsidRPr="000F2430" w:rsidRDefault="004C7166" w:rsidP="005302A3"/>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личных дел поступающих по программам бакалавриата (заявление о приеме на обучение, подлинник документа об образовании, 6 фотокарточек размером 3х4, медицинская справка по форме №</w:t>
            </w:r>
            <w:r w:rsidR="00087025">
              <w:rPr>
                <w:rFonts w:ascii="Times New Roman" w:hAnsi="Times New Roman" w:cs="Times New Roman"/>
                <w:sz w:val="28"/>
                <w:szCs w:val="28"/>
              </w:rPr>
              <w:t xml:space="preserve"> </w:t>
            </w:r>
            <w:r w:rsidRPr="000F2430">
              <w:rPr>
                <w:rFonts w:ascii="Times New Roman" w:hAnsi="Times New Roman" w:cs="Times New Roman"/>
                <w:sz w:val="28"/>
                <w:szCs w:val="28"/>
              </w:rPr>
              <w:t>086-У, сертификат ЕНТ или комплексного тестирования, копия удостоверения личности, при наличии трудовую книжку или послужной список, подписанный работодателем, заверенный печатью организации или архивную справку, содержащую сведения о трудовой деятельности работника).</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rPr>
                <w:color w:val="000000"/>
              </w:rPr>
              <w:t xml:space="preserve">Наличие личных дел поступающих по программам магистратуры </w:t>
            </w:r>
            <w:r w:rsidRPr="000F2430">
              <w:rPr>
                <w:color w:val="000000"/>
              </w:rPr>
              <w:lastRenderedPageBreak/>
              <w:t>(заявление на имя руководителя организации; копия документа о высшем образовании; свидетельство об окончании интернатуры (для поступления в резидентуру); сертификата о сдаче теста по иностраному языку; личный листок по учету кадров и документ, подтверждающий трудовую деятельность (для лиц, имеющих трудовой стаж); шесть фотографий размером 3x4 сантиметров; медицинскую справку формы 086-У; копию удостоверения личности; список научных и научно-методических работ (в случае их наличия))</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lastRenderedPageBreak/>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80CDA"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личных дел поступающих по программам докторантуры (заявление на имя руководителя организации;</w:t>
            </w:r>
            <w:bookmarkStart w:id="10" w:name="z37"/>
            <w:bookmarkEnd w:id="10"/>
            <w:r w:rsidRPr="000F2430">
              <w:rPr>
                <w:rFonts w:ascii="Times New Roman" w:hAnsi="Times New Roman" w:cs="Times New Roman"/>
                <w:sz w:val="28"/>
                <w:szCs w:val="28"/>
              </w:rPr>
              <w:t xml:space="preserve"> копия удостоверения личности; </w:t>
            </w:r>
            <w:bookmarkStart w:id="11" w:name="z38"/>
            <w:bookmarkEnd w:id="11"/>
            <w:r w:rsidRPr="000F2430">
              <w:rPr>
                <w:rFonts w:ascii="Times New Roman" w:hAnsi="Times New Roman" w:cs="Times New Roman"/>
                <w:sz w:val="28"/>
                <w:szCs w:val="28"/>
              </w:rPr>
              <w:t>копия сертификата о сдаче теста по программам иностранного языка (в случае их наличия);</w:t>
            </w:r>
            <w:bookmarkStart w:id="12" w:name="z40"/>
            <w:bookmarkEnd w:id="12"/>
            <w:r w:rsidRPr="000F2430">
              <w:rPr>
                <w:rFonts w:ascii="Times New Roman" w:hAnsi="Times New Roman" w:cs="Times New Roman"/>
                <w:sz w:val="28"/>
                <w:szCs w:val="28"/>
              </w:rPr>
              <w:t xml:space="preserve"> список научных и научно-методических работ (в случае их наличия); </w:t>
            </w:r>
            <w:bookmarkStart w:id="13" w:name="z41"/>
            <w:bookmarkEnd w:id="13"/>
            <w:r w:rsidRPr="000F2430">
              <w:rPr>
                <w:rFonts w:ascii="Times New Roman" w:hAnsi="Times New Roman" w:cs="Times New Roman"/>
                <w:sz w:val="28"/>
                <w:szCs w:val="28"/>
              </w:rPr>
              <w:t>шесть фотографий размером 3x4 сантиметров; медицинская справка</w:t>
            </w:r>
            <w:r w:rsidR="00087025">
              <w:rPr>
                <w:rFonts w:ascii="Times New Roman" w:hAnsi="Times New Roman" w:cs="Times New Roman"/>
                <w:sz w:val="28"/>
                <w:szCs w:val="28"/>
              </w:rPr>
              <w:t xml:space="preserve"> </w:t>
            </w:r>
            <w:r w:rsidRPr="000F2430">
              <w:rPr>
                <w:rFonts w:ascii="Times New Roman" w:hAnsi="Times New Roman" w:cs="Times New Roman"/>
                <w:sz w:val="28"/>
                <w:szCs w:val="28"/>
              </w:rPr>
              <w:t xml:space="preserve">формы 086-У; </w:t>
            </w:r>
            <w:bookmarkStart w:id="14" w:name="z43"/>
            <w:bookmarkEnd w:id="14"/>
            <w:r w:rsidRPr="000F2430">
              <w:rPr>
                <w:rFonts w:ascii="Times New Roman" w:hAnsi="Times New Roman" w:cs="Times New Roman"/>
                <w:sz w:val="28"/>
                <w:szCs w:val="28"/>
              </w:rPr>
              <w:t>личный листок по учету кадров и документ, подтверждающий трудовую деятельность</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5302A3" w:rsidRDefault="004C7166" w:rsidP="005302A3">
            <w:pPr>
              <w:pStyle w:val="a6"/>
              <w:numPr>
                <w:ilvl w:val="0"/>
                <w:numId w:val="12"/>
              </w:numPr>
              <w:ind w:left="127" w:firstLine="0"/>
              <w:rPr>
                <w:color w:val="000000"/>
              </w:rPr>
            </w:pPr>
          </w:p>
        </w:tc>
        <w:tc>
          <w:tcPr>
            <w:tcW w:w="4575" w:type="dxa"/>
            <w:gridSpan w:val="4"/>
            <w:tcMar>
              <w:top w:w="15" w:type="dxa"/>
              <w:left w:w="15" w:type="dxa"/>
              <w:bottom w:w="15" w:type="dxa"/>
              <w:right w:w="15" w:type="dxa"/>
            </w:tcMar>
          </w:tcPr>
          <w:p w:rsidR="004C7166" w:rsidRPr="000F2430" w:rsidRDefault="004C7166"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приказов о зачислении в число студентов вузов на платной основе, приказов о создании приемных комиссий, личных дел, подтверждающих соблюдение требований к приему на платное обучение в национальные высшие учебные заведения и в другие высшие учебные заведения; </w:t>
            </w:r>
            <w:r w:rsidRPr="000F2430">
              <w:rPr>
                <w:rFonts w:ascii="Times New Roman" w:hAnsi="Times New Roman" w:cs="Times New Roman"/>
                <w:sz w:val="28"/>
                <w:szCs w:val="28"/>
              </w:rPr>
              <w:lastRenderedPageBreak/>
              <w:t>требований к зачислению по специальностям и языковым отделениям</w:t>
            </w:r>
          </w:p>
        </w:tc>
        <w:tc>
          <w:tcPr>
            <w:tcW w:w="995" w:type="dxa"/>
            <w:gridSpan w:val="5"/>
            <w:tcMar>
              <w:top w:w="15" w:type="dxa"/>
              <w:left w:w="15" w:type="dxa"/>
              <w:bottom w:w="15" w:type="dxa"/>
              <w:right w:w="15" w:type="dxa"/>
            </w:tcMar>
          </w:tcPr>
          <w:p w:rsidR="004C7166" w:rsidRPr="000F2430" w:rsidRDefault="004C7166" w:rsidP="005302A3">
            <w:pPr>
              <w:ind w:left="141" w:right="83"/>
            </w:pPr>
          </w:p>
        </w:tc>
        <w:tc>
          <w:tcPr>
            <w:tcW w:w="998" w:type="dxa"/>
            <w:gridSpan w:val="2"/>
            <w:tcMar>
              <w:top w:w="15" w:type="dxa"/>
              <w:left w:w="15" w:type="dxa"/>
              <w:bottom w:w="15" w:type="dxa"/>
              <w:right w:w="15" w:type="dxa"/>
            </w:tcMar>
          </w:tcPr>
          <w:p w:rsidR="004C7166" w:rsidRPr="000F2430" w:rsidRDefault="004C7166" w:rsidP="005302A3"/>
        </w:tc>
        <w:tc>
          <w:tcPr>
            <w:tcW w:w="1133" w:type="dxa"/>
            <w:gridSpan w:val="2"/>
            <w:tcMar>
              <w:top w:w="15" w:type="dxa"/>
              <w:left w:w="15" w:type="dxa"/>
              <w:bottom w:w="15" w:type="dxa"/>
              <w:right w:w="15" w:type="dxa"/>
            </w:tcMar>
          </w:tcPr>
          <w:p w:rsidR="004C7166" w:rsidRPr="000F2430" w:rsidRDefault="004C7166" w:rsidP="005302A3"/>
        </w:tc>
        <w:tc>
          <w:tcPr>
            <w:tcW w:w="1159" w:type="dxa"/>
            <w:gridSpan w:val="3"/>
            <w:tcMar>
              <w:top w:w="15" w:type="dxa"/>
              <w:left w:w="15" w:type="dxa"/>
              <w:bottom w:w="15" w:type="dxa"/>
              <w:right w:w="15" w:type="dxa"/>
            </w:tcMar>
          </w:tcPr>
          <w:p w:rsidR="004C7166" w:rsidRPr="000F2430" w:rsidRDefault="004C7166" w:rsidP="005302A3"/>
        </w:tc>
      </w:tr>
      <w:tr w:rsidR="005302A3" w:rsidRPr="007A4D9F" w:rsidTr="005302A3">
        <w:trPr>
          <w:trHeight w:val="30"/>
        </w:trPr>
        <w:tc>
          <w:tcPr>
            <w:tcW w:w="709" w:type="dxa"/>
            <w:tcMar>
              <w:top w:w="15" w:type="dxa"/>
              <w:left w:w="15" w:type="dxa"/>
              <w:bottom w:w="15" w:type="dxa"/>
              <w:right w:w="15" w:type="dxa"/>
            </w:tcMar>
          </w:tcPr>
          <w:p w:rsidR="004C7166" w:rsidRPr="005302A3" w:rsidRDefault="004C7166" w:rsidP="005302A3">
            <w:pPr>
              <w:pStyle w:val="a6"/>
              <w:numPr>
                <w:ilvl w:val="0"/>
                <w:numId w:val="12"/>
              </w:numPr>
              <w:ind w:left="127" w:firstLine="0"/>
              <w:rPr>
                <w:color w:val="000000"/>
              </w:rPr>
            </w:pPr>
          </w:p>
        </w:tc>
        <w:tc>
          <w:tcPr>
            <w:tcW w:w="4575" w:type="dxa"/>
            <w:gridSpan w:val="4"/>
            <w:tcMar>
              <w:top w:w="15" w:type="dxa"/>
              <w:left w:w="15" w:type="dxa"/>
              <w:bottom w:w="15" w:type="dxa"/>
              <w:right w:w="15" w:type="dxa"/>
            </w:tcMar>
          </w:tcPr>
          <w:p w:rsidR="004C7166" w:rsidRPr="000F2430" w:rsidRDefault="004C7166"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Наличие приказов ректора о создании приемной комиссии, приказов по проведению вступительных экзаменов по специальности, протоколы, ведомости, личные дела магистрантов и докторантов и другие материалы, подтверждающие соблюдение требований к проведению вступительных экзаменов в магистратуру, докторантуру и резидентуру (порядок создания экзаменационных комиссии по специальностям, требования к их составу)</w:t>
            </w:r>
          </w:p>
        </w:tc>
        <w:tc>
          <w:tcPr>
            <w:tcW w:w="995" w:type="dxa"/>
            <w:gridSpan w:val="5"/>
            <w:tcMar>
              <w:top w:w="15" w:type="dxa"/>
              <w:left w:w="15" w:type="dxa"/>
              <w:bottom w:w="15" w:type="dxa"/>
              <w:right w:w="15" w:type="dxa"/>
            </w:tcMar>
          </w:tcPr>
          <w:p w:rsidR="004C7166" w:rsidRPr="000F2430" w:rsidRDefault="004C7166" w:rsidP="005302A3">
            <w:pPr>
              <w:ind w:left="141" w:right="83"/>
            </w:pPr>
          </w:p>
        </w:tc>
        <w:tc>
          <w:tcPr>
            <w:tcW w:w="998" w:type="dxa"/>
            <w:gridSpan w:val="2"/>
            <w:tcMar>
              <w:top w:w="15" w:type="dxa"/>
              <w:left w:w="15" w:type="dxa"/>
              <w:bottom w:w="15" w:type="dxa"/>
              <w:right w:w="15" w:type="dxa"/>
            </w:tcMar>
          </w:tcPr>
          <w:p w:rsidR="004C7166" w:rsidRPr="000F2430" w:rsidRDefault="004C7166" w:rsidP="005302A3"/>
        </w:tc>
        <w:tc>
          <w:tcPr>
            <w:tcW w:w="1133" w:type="dxa"/>
            <w:gridSpan w:val="2"/>
            <w:tcMar>
              <w:top w:w="15" w:type="dxa"/>
              <w:left w:w="15" w:type="dxa"/>
              <w:bottom w:w="15" w:type="dxa"/>
              <w:right w:w="15" w:type="dxa"/>
            </w:tcMar>
          </w:tcPr>
          <w:p w:rsidR="004C7166" w:rsidRPr="000F2430" w:rsidRDefault="004C7166" w:rsidP="005302A3"/>
        </w:tc>
        <w:tc>
          <w:tcPr>
            <w:tcW w:w="1159" w:type="dxa"/>
            <w:gridSpan w:val="3"/>
            <w:tcMar>
              <w:top w:w="15" w:type="dxa"/>
              <w:left w:w="15" w:type="dxa"/>
              <w:bottom w:w="15" w:type="dxa"/>
              <w:right w:w="15" w:type="dxa"/>
            </w:tcMar>
          </w:tcPr>
          <w:p w:rsidR="004C7166" w:rsidRPr="000F2430" w:rsidRDefault="004C7166" w:rsidP="005302A3"/>
        </w:tc>
      </w:tr>
      <w:tr w:rsidR="005302A3" w:rsidRPr="007A4D9F" w:rsidTr="005302A3">
        <w:trPr>
          <w:trHeight w:val="30"/>
        </w:trPr>
        <w:tc>
          <w:tcPr>
            <w:tcW w:w="709" w:type="dxa"/>
            <w:tcMar>
              <w:top w:w="15" w:type="dxa"/>
              <w:left w:w="15" w:type="dxa"/>
              <w:bottom w:w="15" w:type="dxa"/>
              <w:right w:w="15" w:type="dxa"/>
            </w:tcMar>
          </w:tcPr>
          <w:p w:rsidR="004C7166" w:rsidRPr="005302A3" w:rsidRDefault="004C7166" w:rsidP="005302A3">
            <w:pPr>
              <w:pStyle w:val="a6"/>
              <w:numPr>
                <w:ilvl w:val="0"/>
                <w:numId w:val="12"/>
              </w:numPr>
              <w:ind w:left="127" w:firstLine="0"/>
              <w:rPr>
                <w:color w:val="000000"/>
              </w:rPr>
            </w:pPr>
          </w:p>
        </w:tc>
        <w:tc>
          <w:tcPr>
            <w:tcW w:w="4575" w:type="dxa"/>
            <w:gridSpan w:val="4"/>
            <w:tcMar>
              <w:top w:w="15" w:type="dxa"/>
              <w:left w:w="15" w:type="dxa"/>
              <w:bottom w:w="15" w:type="dxa"/>
              <w:right w:w="15" w:type="dxa"/>
            </w:tcMar>
          </w:tcPr>
          <w:p w:rsidR="004C7166" w:rsidRPr="000F2430" w:rsidRDefault="004C7166"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Соблюдение требований к срокам прохождения процедуры нострификации документов об образовании, выданных зарубежными организациями образования</w:t>
            </w:r>
          </w:p>
        </w:tc>
        <w:tc>
          <w:tcPr>
            <w:tcW w:w="995" w:type="dxa"/>
            <w:gridSpan w:val="5"/>
            <w:tcMar>
              <w:top w:w="15" w:type="dxa"/>
              <w:left w:w="15" w:type="dxa"/>
              <w:bottom w:w="15" w:type="dxa"/>
              <w:right w:w="15" w:type="dxa"/>
            </w:tcMar>
          </w:tcPr>
          <w:p w:rsidR="004C7166" w:rsidRPr="000F2430" w:rsidRDefault="004C7166" w:rsidP="005302A3">
            <w:pPr>
              <w:ind w:left="141" w:right="83"/>
            </w:pPr>
          </w:p>
        </w:tc>
        <w:tc>
          <w:tcPr>
            <w:tcW w:w="998" w:type="dxa"/>
            <w:gridSpan w:val="2"/>
            <w:tcMar>
              <w:top w:w="15" w:type="dxa"/>
              <w:left w:w="15" w:type="dxa"/>
              <w:bottom w:w="15" w:type="dxa"/>
              <w:right w:w="15" w:type="dxa"/>
            </w:tcMar>
          </w:tcPr>
          <w:p w:rsidR="004C7166" w:rsidRPr="000F2430" w:rsidRDefault="004C7166" w:rsidP="005302A3"/>
        </w:tc>
        <w:tc>
          <w:tcPr>
            <w:tcW w:w="1133" w:type="dxa"/>
            <w:gridSpan w:val="2"/>
            <w:tcMar>
              <w:top w:w="15" w:type="dxa"/>
              <w:left w:w="15" w:type="dxa"/>
              <w:bottom w:w="15" w:type="dxa"/>
              <w:right w:w="15" w:type="dxa"/>
            </w:tcMar>
          </w:tcPr>
          <w:p w:rsidR="004C7166" w:rsidRPr="000F2430" w:rsidRDefault="004C7166" w:rsidP="005302A3"/>
        </w:tc>
        <w:tc>
          <w:tcPr>
            <w:tcW w:w="1159" w:type="dxa"/>
            <w:gridSpan w:val="3"/>
            <w:tcMar>
              <w:top w:w="15" w:type="dxa"/>
              <w:left w:w="15" w:type="dxa"/>
              <w:bottom w:w="15" w:type="dxa"/>
              <w:right w:w="15" w:type="dxa"/>
            </w:tcMar>
          </w:tcPr>
          <w:p w:rsidR="004C7166" w:rsidRPr="000F2430" w:rsidRDefault="004C7166" w:rsidP="005302A3"/>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t>Соблюдение требований к срокам рассмотрения заявлений обучающихся о переводе и восстановлении</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t>Соблюдение порядка определения академической разницы в дисциплинах рабочих учебных планов на основе транскрипта или справки, выдаваемой лицам, не завершившим образование при переводе и восстановлении</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rPr>
                <w:color w:val="000000"/>
              </w:rPr>
              <w:t xml:space="preserve">Наличие при переводе или восстановлении обучающегося из зарубежной организации образования документа об освоенных учебных программах </w:t>
            </w:r>
            <w:r w:rsidRPr="000F2430">
              <w:rPr>
                <w:color w:val="000000"/>
              </w:rPr>
              <w:lastRenderedPageBreak/>
              <w:t xml:space="preserve">(академическая справка, транскрипт), а также о завершении предыдущего уровня образования, нострифицированный в установленном порядке </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lastRenderedPageBreak/>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5302A3" w:rsidRDefault="004C7166" w:rsidP="005302A3">
            <w:pPr>
              <w:pStyle w:val="a6"/>
              <w:numPr>
                <w:ilvl w:val="0"/>
                <w:numId w:val="12"/>
              </w:numPr>
              <w:ind w:left="127" w:firstLine="0"/>
              <w:rPr>
                <w:color w:val="000000"/>
              </w:rPr>
            </w:pPr>
          </w:p>
        </w:tc>
        <w:tc>
          <w:tcPr>
            <w:tcW w:w="4575" w:type="dxa"/>
            <w:gridSpan w:val="4"/>
            <w:tcMar>
              <w:top w:w="15" w:type="dxa"/>
              <w:left w:w="15" w:type="dxa"/>
              <w:bottom w:w="15" w:type="dxa"/>
              <w:right w:w="15" w:type="dxa"/>
            </w:tcMar>
          </w:tcPr>
          <w:p w:rsidR="004C7166" w:rsidRPr="000F2430" w:rsidRDefault="004C7166" w:rsidP="005302A3">
            <w:pPr>
              <w:ind w:left="141" w:right="83"/>
              <w:rPr>
                <w:color w:val="000000"/>
              </w:rPr>
            </w:pPr>
            <w:r w:rsidRPr="000F2430">
              <w:t>Соблюдение требований к наличию сертификатов единого национального тестирования или комплексного тестирования с баллом не ниже установленного порогового балла у лиц, получившие общее среднее или техническое и профессиональное образование в Республике Казахстан, при их переводе из зарубежного вуза или восстановлении</w:t>
            </w:r>
          </w:p>
        </w:tc>
        <w:tc>
          <w:tcPr>
            <w:tcW w:w="995" w:type="dxa"/>
            <w:gridSpan w:val="5"/>
            <w:tcMar>
              <w:top w:w="15" w:type="dxa"/>
              <w:left w:w="15" w:type="dxa"/>
              <w:bottom w:w="15" w:type="dxa"/>
              <w:right w:w="15" w:type="dxa"/>
            </w:tcMar>
          </w:tcPr>
          <w:p w:rsidR="004C7166" w:rsidRPr="000F2430" w:rsidRDefault="004C7166" w:rsidP="005302A3">
            <w:pPr>
              <w:ind w:left="141" w:right="83"/>
            </w:pPr>
          </w:p>
        </w:tc>
        <w:tc>
          <w:tcPr>
            <w:tcW w:w="998" w:type="dxa"/>
            <w:gridSpan w:val="2"/>
            <w:tcMar>
              <w:top w:w="15" w:type="dxa"/>
              <w:left w:w="15" w:type="dxa"/>
              <w:bottom w:w="15" w:type="dxa"/>
              <w:right w:w="15" w:type="dxa"/>
            </w:tcMar>
          </w:tcPr>
          <w:p w:rsidR="004C7166" w:rsidRPr="000F2430" w:rsidRDefault="004C7166" w:rsidP="005302A3"/>
        </w:tc>
        <w:tc>
          <w:tcPr>
            <w:tcW w:w="1133" w:type="dxa"/>
            <w:gridSpan w:val="2"/>
            <w:tcMar>
              <w:top w:w="15" w:type="dxa"/>
              <w:left w:w="15" w:type="dxa"/>
              <w:bottom w:w="15" w:type="dxa"/>
              <w:right w:w="15" w:type="dxa"/>
            </w:tcMar>
          </w:tcPr>
          <w:p w:rsidR="004C7166" w:rsidRPr="000F2430" w:rsidRDefault="004C7166" w:rsidP="005302A3"/>
        </w:tc>
        <w:tc>
          <w:tcPr>
            <w:tcW w:w="1159" w:type="dxa"/>
            <w:gridSpan w:val="3"/>
            <w:tcMar>
              <w:top w:w="15" w:type="dxa"/>
              <w:left w:w="15" w:type="dxa"/>
              <w:bottom w:w="15" w:type="dxa"/>
              <w:right w:w="15" w:type="dxa"/>
            </w:tcMar>
          </w:tcPr>
          <w:p w:rsidR="004C7166" w:rsidRPr="000F2430" w:rsidRDefault="004C7166" w:rsidP="005302A3"/>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rPr>
                <w:color w:val="000000"/>
              </w:rPr>
              <w:t>Подтверждение ликвидации академической разницы при переводе или восстановлении обучающегося</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5302A3" w:rsidRDefault="004C7166" w:rsidP="005302A3">
            <w:pPr>
              <w:pStyle w:val="a6"/>
              <w:numPr>
                <w:ilvl w:val="0"/>
                <w:numId w:val="12"/>
              </w:numPr>
              <w:ind w:left="127" w:firstLine="0"/>
              <w:rPr>
                <w:color w:val="000000"/>
              </w:rPr>
            </w:pPr>
          </w:p>
        </w:tc>
        <w:tc>
          <w:tcPr>
            <w:tcW w:w="4575" w:type="dxa"/>
            <w:gridSpan w:val="4"/>
            <w:tcMar>
              <w:top w:w="15" w:type="dxa"/>
              <w:left w:w="15" w:type="dxa"/>
              <w:bottom w:w="15" w:type="dxa"/>
              <w:right w:w="15" w:type="dxa"/>
            </w:tcMar>
          </w:tcPr>
          <w:p w:rsidR="004C7166" w:rsidRPr="000F2430" w:rsidRDefault="004C7166" w:rsidP="00087025">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Соблюдение требований к порядку перевода обучающегося с одной специальности на другую, с одной формы обучения на другую; к порядку определения курса дальнейшего его обучения; к порядку перезачета освоенных кредитов; к порядку перевода обучающегося с курса на курс; к порядку перевода обучающегося по образовательному гранту</w:t>
            </w:r>
          </w:p>
        </w:tc>
        <w:tc>
          <w:tcPr>
            <w:tcW w:w="995" w:type="dxa"/>
            <w:gridSpan w:val="5"/>
            <w:tcMar>
              <w:top w:w="15" w:type="dxa"/>
              <w:left w:w="15" w:type="dxa"/>
              <w:bottom w:w="15" w:type="dxa"/>
              <w:right w:w="15" w:type="dxa"/>
            </w:tcMar>
          </w:tcPr>
          <w:p w:rsidR="004C7166" w:rsidRPr="000F2430" w:rsidRDefault="004C7166" w:rsidP="005302A3">
            <w:pPr>
              <w:ind w:left="141" w:right="83"/>
            </w:pPr>
          </w:p>
        </w:tc>
        <w:tc>
          <w:tcPr>
            <w:tcW w:w="998" w:type="dxa"/>
            <w:gridSpan w:val="2"/>
            <w:tcMar>
              <w:top w:w="15" w:type="dxa"/>
              <w:left w:w="15" w:type="dxa"/>
              <w:bottom w:w="15" w:type="dxa"/>
              <w:right w:w="15" w:type="dxa"/>
            </w:tcMar>
          </w:tcPr>
          <w:p w:rsidR="004C7166" w:rsidRPr="000F2430" w:rsidRDefault="004C7166" w:rsidP="005302A3"/>
        </w:tc>
        <w:tc>
          <w:tcPr>
            <w:tcW w:w="1133" w:type="dxa"/>
            <w:gridSpan w:val="2"/>
            <w:tcMar>
              <w:top w:w="15" w:type="dxa"/>
              <w:left w:w="15" w:type="dxa"/>
              <w:bottom w:w="15" w:type="dxa"/>
              <w:right w:w="15" w:type="dxa"/>
            </w:tcMar>
          </w:tcPr>
          <w:p w:rsidR="004C7166" w:rsidRPr="000F2430" w:rsidRDefault="004C7166" w:rsidP="005302A3"/>
        </w:tc>
        <w:tc>
          <w:tcPr>
            <w:tcW w:w="1159" w:type="dxa"/>
            <w:gridSpan w:val="3"/>
            <w:tcMar>
              <w:top w:w="15" w:type="dxa"/>
              <w:left w:w="15" w:type="dxa"/>
              <w:bottom w:w="15" w:type="dxa"/>
              <w:right w:w="15" w:type="dxa"/>
            </w:tcMar>
          </w:tcPr>
          <w:p w:rsidR="004C7166" w:rsidRPr="000F2430" w:rsidRDefault="004C7166" w:rsidP="005302A3"/>
        </w:tc>
      </w:tr>
      <w:tr w:rsidR="005302A3" w:rsidRPr="007A4D9F" w:rsidTr="005302A3">
        <w:trPr>
          <w:trHeight w:val="30"/>
        </w:trPr>
        <w:tc>
          <w:tcPr>
            <w:tcW w:w="709" w:type="dxa"/>
            <w:tcMar>
              <w:top w:w="15" w:type="dxa"/>
              <w:left w:w="15" w:type="dxa"/>
              <w:bottom w:w="15" w:type="dxa"/>
              <w:right w:w="15" w:type="dxa"/>
            </w:tcMar>
          </w:tcPr>
          <w:p w:rsidR="004C7166" w:rsidRPr="005302A3" w:rsidRDefault="004C7166" w:rsidP="005302A3">
            <w:pPr>
              <w:pStyle w:val="a6"/>
              <w:numPr>
                <w:ilvl w:val="0"/>
                <w:numId w:val="12"/>
              </w:numPr>
              <w:ind w:left="127" w:firstLine="0"/>
              <w:rPr>
                <w:color w:val="000000"/>
              </w:rPr>
            </w:pPr>
          </w:p>
        </w:tc>
        <w:tc>
          <w:tcPr>
            <w:tcW w:w="4575" w:type="dxa"/>
            <w:gridSpan w:val="4"/>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Соблюдение требований к порядку восстановления обучающегося: наличие заявления о восстановлении, приказа о восстановлении в число обучающихся, запроса, личного дела обучающегося</w:t>
            </w:r>
          </w:p>
        </w:tc>
        <w:tc>
          <w:tcPr>
            <w:tcW w:w="995" w:type="dxa"/>
            <w:gridSpan w:val="5"/>
            <w:tcMar>
              <w:top w:w="15" w:type="dxa"/>
              <w:left w:w="15" w:type="dxa"/>
              <w:bottom w:w="15" w:type="dxa"/>
              <w:right w:w="15" w:type="dxa"/>
            </w:tcMar>
          </w:tcPr>
          <w:p w:rsidR="004C7166" w:rsidRPr="000F2430" w:rsidRDefault="004C7166" w:rsidP="005302A3">
            <w:pPr>
              <w:ind w:left="141" w:right="83"/>
            </w:pPr>
          </w:p>
        </w:tc>
        <w:tc>
          <w:tcPr>
            <w:tcW w:w="998" w:type="dxa"/>
            <w:gridSpan w:val="2"/>
            <w:tcMar>
              <w:top w:w="15" w:type="dxa"/>
              <w:left w:w="15" w:type="dxa"/>
              <w:bottom w:w="15" w:type="dxa"/>
              <w:right w:w="15" w:type="dxa"/>
            </w:tcMar>
          </w:tcPr>
          <w:p w:rsidR="004C7166" w:rsidRPr="000F2430" w:rsidRDefault="004C7166" w:rsidP="005302A3"/>
        </w:tc>
        <w:tc>
          <w:tcPr>
            <w:tcW w:w="1133" w:type="dxa"/>
            <w:gridSpan w:val="2"/>
            <w:tcMar>
              <w:top w:w="15" w:type="dxa"/>
              <w:left w:w="15" w:type="dxa"/>
              <w:bottom w:w="15" w:type="dxa"/>
              <w:right w:w="15" w:type="dxa"/>
            </w:tcMar>
          </w:tcPr>
          <w:p w:rsidR="004C7166" w:rsidRPr="000F2430" w:rsidRDefault="004C7166" w:rsidP="005302A3"/>
        </w:tc>
        <w:tc>
          <w:tcPr>
            <w:tcW w:w="1159" w:type="dxa"/>
            <w:gridSpan w:val="3"/>
            <w:tcMar>
              <w:top w:w="15" w:type="dxa"/>
              <w:left w:w="15" w:type="dxa"/>
              <w:bottom w:w="15" w:type="dxa"/>
              <w:right w:w="15" w:type="dxa"/>
            </w:tcMar>
          </w:tcPr>
          <w:p w:rsidR="004C7166" w:rsidRPr="000F2430" w:rsidRDefault="004C7166" w:rsidP="005302A3"/>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 xml:space="preserve">Наличие заявления на имя руководителя организации </w:t>
            </w:r>
            <w:r w:rsidRPr="000F2430">
              <w:rPr>
                <w:rFonts w:ascii="Times New Roman" w:hAnsi="Times New Roman" w:cs="Times New Roman"/>
                <w:sz w:val="28"/>
                <w:szCs w:val="28"/>
              </w:rPr>
              <w:lastRenderedPageBreak/>
              <w:t>образования об оформлении академического отпуска и документа, подтверждающего обоснованность временного прерывания обучения (академический отпуск)</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lastRenderedPageBreak/>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pStyle w:val="af1"/>
              <w:ind w:left="141" w:right="83"/>
              <w:rPr>
                <w:rFonts w:ascii="Times New Roman" w:hAnsi="Times New Roman" w:cs="Times New Roman"/>
                <w:sz w:val="28"/>
                <w:szCs w:val="28"/>
              </w:rPr>
            </w:pPr>
            <w:r w:rsidRPr="000F2430">
              <w:rPr>
                <w:rFonts w:ascii="Times New Roman" w:hAnsi="Times New Roman" w:cs="Times New Roman"/>
                <w:sz w:val="28"/>
                <w:szCs w:val="28"/>
              </w:rPr>
              <w:t>Соблюдение требований к порядку и сроку издания приказа о предоставлении обучающемуся академического отпуска, приказа о выходе обучающегося из академического отпуска</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rPr>
                <w:color w:val="000000"/>
              </w:rPr>
              <w:t>Наличие заявления о выходе из академического отпуска на имя руководителя организации образования и справки ВКК о состоянии здоровья из лечебной организации, наблюдавшей больного, с заключением о возможности продолжения обучения по данной специальности – при нахождении обучающегося в академическом отпуске в связи с болезнью</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t xml:space="preserve">Соблюдение порядка определения разницы дисциплин в рабочих учебных планах, курса обучения и утверждения индивидуального учебного плана обучающегося; порядка ликвидации </w:t>
            </w:r>
            <w:bookmarkStart w:id="15" w:name="z20"/>
            <w:bookmarkEnd w:id="15"/>
            <w:r w:rsidRPr="000F2430">
              <w:t>разницы</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30"/>
        </w:trPr>
        <w:tc>
          <w:tcPr>
            <w:tcW w:w="709" w:type="dxa"/>
            <w:tcMar>
              <w:top w:w="15" w:type="dxa"/>
              <w:left w:w="15" w:type="dxa"/>
              <w:bottom w:w="15" w:type="dxa"/>
              <w:right w:w="15" w:type="dxa"/>
            </w:tcMar>
          </w:tcPr>
          <w:p w:rsidR="004C7166" w:rsidRPr="000F2430" w:rsidRDefault="004C7166" w:rsidP="005302A3">
            <w:pPr>
              <w:pStyle w:val="a6"/>
              <w:numPr>
                <w:ilvl w:val="0"/>
                <w:numId w:val="12"/>
              </w:numPr>
              <w:ind w:left="127" w:firstLine="0"/>
            </w:pPr>
          </w:p>
        </w:tc>
        <w:tc>
          <w:tcPr>
            <w:tcW w:w="4575" w:type="dxa"/>
            <w:gridSpan w:val="4"/>
            <w:tcMar>
              <w:top w:w="15" w:type="dxa"/>
              <w:left w:w="15" w:type="dxa"/>
              <w:bottom w:w="15" w:type="dxa"/>
              <w:right w:w="15" w:type="dxa"/>
            </w:tcMar>
          </w:tcPr>
          <w:p w:rsidR="004C7166" w:rsidRPr="000F2430" w:rsidRDefault="004C7166" w:rsidP="005302A3">
            <w:pPr>
              <w:ind w:left="141" w:right="83"/>
            </w:pPr>
            <w:r w:rsidRPr="000F2430">
              <w:rPr>
                <w:color w:val="000000"/>
              </w:rPr>
              <w:t>Наличие приказов о движении студентов (приказ о переводе студентов с курса на курс, со специальности на специальность, об отчислении, о восстановлении)</w:t>
            </w:r>
          </w:p>
        </w:tc>
        <w:tc>
          <w:tcPr>
            <w:tcW w:w="995" w:type="dxa"/>
            <w:gridSpan w:val="5"/>
            <w:tcMar>
              <w:top w:w="15" w:type="dxa"/>
              <w:left w:w="15" w:type="dxa"/>
              <w:bottom w:w="15" w:type="dxa"/>
              <w:right w:w="15" w:type="dxa"/>
            </w:tcMar>
          </w:tcPr>
          <w:p w:rsidR="004C7166" w:rsidRPr="000F2430" w:rsidRDefault="004C7166" w:rsidP="005302A3">
            <w:pPr>
              <w:ind w:left="141" w:right="83"/>
            </w:pPr>
            <w:r w:rsidRPr="000F2430">
              <w:br/>
            </w:r>
          </w:p>
        </w:tc>
        <w:tc>
          <w:tcPr>
            <w:tcW w:w="998" w:type="dxa"/>
            <w:gridSpan w:val="2"/>
            <w:tcMar>
              <w:top w:w="15" w:type="dxa"/>
              <w:left w:w="15" w:type="dxa"/>
              <w:bottom w:w="15" w:type="dxa"/>
              <w:right w:w="15" w:type="dxa"/>
            </w:tcMar>
          </w:tcPr>
          <w:p w:rsidR="004C7166" w:rsidRPr="000F2430" w:rsidRDefault="004C7166" w:rsidP="005302A3">
            <w:r w:rsidRPr="000F2430">
              <w:br/>
            </w:r>
          </w:p>
        </w:tc>
        <w:tc>
          <w:tcPr>
            <w:tcW w:w="1133" w:type="dxa"/>
            <w:gridSpan w:val="2"/>
            <w:tcMar>
              <w:top w:w="15" w:type="dxa"/>
              <w:left w:w="15" w:type="dxa"/>
              <w:bottom w:w="15" w:type="dxa"/>
              <w:right w:w="15" w:type="dxa"/>
            </w:tcMar>
          </w:tcPr>
          <w:p w:rsidR="004C7166" w:rsidRPr="000F2430" w:rsidRDefault="004C7166" w:rsidP="005302A3">
            <w:r w:rsidRPr="000F2430">
              <w:br/>
            </w:r>
          </w:p>
        </w:tc>
        <w:tc>
          <w:tcPr>
            <w:tcW w:w="1159" w:type="dxa"/>
            <w:gridSpan w:val="3"/>
            <w:tcMar>
              <w:top w:w="15" w:type="dxa"/>
              <w:left w:w="15" w:type="dxa"/>
              <w:bottom w:w="15" w:type="dxa"/>
              <w:right w:w="15" w:type="dxa"/>
            </w:tcMar>
          </w:tcPr>
          <w:p w:rsidR="004C7166" w:rsidRPr="000F2430" w:rsidRDefault="004C7166" w:rsidP="005302A3">
            <w:r w:rsidRPr="000F2430">
              <w:br/>
            </w:r>
          </w:p>
        </w:tc>
      </w:tr>
      <w:tr w:rsidR="005302A3" w:rsidRPr="007A4D9F" w:rsidTr="005302A3">
        <w:trPr>
          <w:trHeight w:val="99"/>
        </w:trPr>
        <w:tc>
          <w:tcPr>
            <w:tcW w:w="709" w:type="dxa"/>
            <w:tcMar>
              <w:top w:w="15" w:type="dxa"/>
              <w:left w:w="15" w:type="dxa"/>
              <w:bottom w:w="15" w:type="dxa"/>
              <w:right w:w="15" w:type="dxa"/>
            </w:tcMar>
          </w:tcPr>
          <w:p w:rsidR="004C7166" w:rsidRPr="005302A3" w:rsidRDefault="004C7166" w:rsidP="005302A3">
            <w:pPr>
              <w:pStyle w:val="a6"/>
              <w:numPr>
                <w:ilvl w:val="0"/>
                <w:numId w:val="12"/>
              </w:numPr>
              <w:ind w:left="127" w:firstLine="0"/>
              <w:rPr>
                <w:color w:val="000000"/>
              </w:rPr>
            </w:pPr>
          </w:p>
        </w:tc>
        <w:tc>
          <w:tcPr>
            <w:tcW w:w="4575" w:type="dxa"/>
            <w:gridSpan w:val="4"/>
            <w:tcMar>
              <w:top w:w="15" w:type="dxa"/>
              <w:left w:w="15" w:type="dxa"/>
              <w:bottom w:w="15" w:type="dxa"/>
              <w:right w:w="15" w:type="dxa"/>
            </w:tcMar>
          </w:tcPr>
          <w:p w:rsidR="004C7166" w:rsidRPr="000F2430" w:rsidRDefault="004C7166" w:rsidP="00087025">
            <w:pPr>
              <w:ind w:left="141" w:right="83"/>
              <w:rPr>
                <w:color w:val="000000"/>
              </w:rPr>
            </w:pPr>
            <w:r w:rsidRPr="000F2430">
              <w:t xml:space="preserve">Соблюдение требований к порядку проведения конкурса на замещение должностей профессорско-преподавательского состава и научных работников высших учебных заведений: порядок и </w:t>
            </w:r>
            <w:r w:rsidRPr="000F2430">
              <w:lastRenderedPageBreak/>
              <w:t>сроки объявления о проведении конкурса, соответствие кандидатов требованиям к квалификации, создание конкурсной комиссии и организация ее деятельности, порядок подачи заявления лицами, желающими участвовать в конкурсе, порядок подведения итогов и заключения трудового договора</w:t>
            </w:r>
          </w:p>
        </w:tc>
        <w:tc>
          <w:tcPr>
            <w:tcW w:w="995" w:type="dxa"/>
            <w:gridSpan w:val="5"/>
            <w:tcMar>
              <w:top w:w="15" w:type="dxa"/>
              <w:left w:w="15" w:type="dxa"/>
              <w:bottom w:w="15" w:type="dxa"/>
              <w:right w:w="15" w:type="dxa"/>
            </w:tcMar>
          </w:tcPr>
          <w:p w:rsidR="004C7166" w:rsidRPr="000F2430" w:rsidRDefault="004C7166" w:rsidP="005302A3">
            <w:pPr>
              <w:ind w:left="141" w:right="83"/>
            </w:pPr>
          </w:p>
        </w:tc>
        <w:tc>
          <w:tcPr>
            <w:tcW w:w="998" w:type="dxa"/>
            <w:gridSpan w:val="2"/>
            <w:tcMar>
              <w:top w:w="15" w:type="dxa"/>
              <w:left w:w="15" w:type="dxa"/>
              <w:bottom w:w="15" w:type="dxa"/>
              <w:right w:w="15" w:type="dxa"/>
            </w:tcMar>
          </w:tcPr>
          <w:p w:rsidR="004C7166" w:rsidRPr="000F2430" w:rsidRDefault="004C7166" w:rsidP="005302A3"/>
        </w:tc>
        <w:tc>
          <w:tcPr>
            <w:tcW w:w="1133" w:type="dxa"/>
            <w:gridSpan w:val="2"/>
            <w:tcMar>
              <w:top w:w="15" w:type="dxa"/>
              <w:left w:w="15" w:type="dxa"/>
              <w:bottom w:w="15" w:type="dxa"/>
              <w:right w:w="15" w:type="dxa"/>
            </w:tcMar>
          </w:tcPr>
          <w:p w:rsidR="004C7166" w:rsidRPr="000F2430" w:rsidRDefault="004C7166" w:rsidP="005302A3"/>
        </w:tc>
        <w:tc>
          <w:tcPr>
            <w:tcW w:w="1159" w:type="dxa"/>
            <w:gridSpan w:val="3"/>
            <w:tcMar>
              <w:top w:w="15" w:type="dxa"/>
              <w:left w:w="15" w:type="dxa"/>
              <w:bottom w:w="15" w:type="dxa"/>
              <w:right w:w="15" w:type="dxa"/>
            </w:tcMar>
          </w:tcPr>
          <w:p w:rsidR="004C7166" w:rsidRPr="000F2430" w:rsidRDefault="004C7166" w:rsidP="005302A3"/>
        </w:tc>
      </w:tr>
    </w:tbl>
    <w:p w:rsidR="004C7166" w:rsidRPr="007A3815" w:rsidRDefault="004C7166">
      <w:pPr>
        <w:rPr>
          <w:sz w:val="24"/>
          <w:szCs w:val="24"/>
        </w:rPr>
      </w:pPr>
    </w:p>
    <w:p w:rsidR="004C7166" w:rsidRPr="004C7166" w:rsidRDefault="004C7166" w:rsidP="004C7166">
      <w:pPr>
        <w:rPr>
          <w:rFonts w:eastAsia="Consolas"/>
          <w:sz w:val="24"/>
        </w:rPr>
      </w:pPr>
      <w:r w:rsidRPr="004C7166">
        <w:rPr>
          <w:rFonts w:eastAsia="Consolas"/>
          <w:color w:val="000000"/>
        </w:rPr>
        <w:t>Должностное(-ые) лицо(-а) ______________ _________ __________________</w:t>
      </w:r>
      <w:r w:rsidRPr="004C7166">
        <w:rPr>
          <w:rFonts w:eastAsia="Consolas"/>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______________ _________ __________________</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4C7166" w:rsidRPr="004C7166" w:rsidRDefault="004C7166" w:rsidP="004C7166">
      <w:pPr>
        <w:rPr>
          <w:rFonts w:eastAsia="Consolas"/>
          <w:sz w:val="24"/>
        </w:rPr>
      </w:pPr>
      <w:r w:rsidRPr="004C7166">
        <w:rPr>
          <w:rFonts w:eastAsia="Consolas"/>
          <w:color w:val="000000"/>
        </w:rPr>
        <w:t>Руководитель</w:t>
      </w:r>
      <w:r w:rsidRPr="004C7166">
        <w:rPr>
          <w:rFonts w:eastAsia="Consolas"/>
        </w:rPr>
        <w:br/>
      </w:r>
      <w:r w:rsidRPr="004C7166">
        <w:rPr>
          <w:rFonts w:eastAsia="Consolas"/>
          <w:color w:val="000000"/>
        </w:rPr>
        <w:t>проверяемого субъекта</w:t>
      </w:r>
      <w:r w:rsidR="00C261CE">
        <w:rPr>
          <w:rFonts w:eastAsia="Consolas"/>
          <w:color w:val="000000"/>
        </w:rPr>
        <w:t xml:space="preserve"> </w:t>
      </w:r>
      <w:r w:rsidRPr="004C7166">
        <w:rPr>
          <w:rFonts w:eastAsia="Consolas"/>
          <w:color w:val="000000"/>
        </w:rPr>
        <w:t>________________________ _____________ _________</w:t>
      </w:r>
      <w:r w:rsidRPr="004C7166">
        <w:rPr>
          <w:rFonts w:eastAsia="Consolas"/>
        </w:rPr>
        <w:br/>
      </w:r>
      <w:r w:rsidRPr="004C7166">
        <w:rPr>
          <w:rFonts w:eastAsia="Consolas"/>
          <w:color w:val="000000"/>
          <w:lang w:val="en-US"/>
        </w:rPr>
        <w:t>                   </w:t>
      </w:r>
      <w:r w:rsidRPr="004C7166">
        <w:rPr>
          <w:rFonts w:eastAsia="Consolas"/>
          <w:color w:val="000000"/>
        </w:rPr>
        <w:t xml:space="preserve"> </w:t>
      </w:r>
      <w:r w:rsidRPr="004C7166">
        <w:rPr>
          <w:rFonts w:eastAsia="Consolas"/>
          <w:color w:val="000000"/>
          <w:sz w:val="24"/>
        </w:rPr>
        <w:t>(фамилия, имя, отчество</w:t>
      </w:r>
      <w:r w:rsidRPr="004C7166">
        <w:rPr>
          <w:rFonts w:eastAsia="Consolas"/>
          <w:color w:val="000000"/>
          <w:sz w:val="24"/>
          <w:lang w:val="en-US"/>
        </w:rPr>
        <w:t>   </w:t>
      </w:r>
      <w:r w:rsidRPr="004C7166">
        <w:rPr>
          <w:rFonts w:eastAsia="Consolas"/>
          <w:color w:val="000000"/>
          <w:sz w:val="24"/>
        </w:rPr>
        <w:t xml:space="preserve"> (должность)</w:t>
      </w:r>
      <w:r w:rsidRPr="004C7166">
        <w:rPr>
          <w:rFonts w:eastAsia="Consolas"/>
          <w:color w:val="000000"/>
          <w:sz w:val="24"/>
          <w:lang w:val="en-US"/>
        </w:rPr>
        <w:t> </w:t>
      </w:r>
      <w:r w:rsidRPr="004C7166">
        <w:rPr>
          <w:rFonts w:eastAsia="Consolas"/>
          <w:color w:val="000000"/>
          <w:sz w:val="24"/>
        </w:rPr>
        <w:t xml:space="preserve"> (подпись)</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4C7166" w:rsidRDefault="004C7166" w:rsidP="007A3815">
      <w:pPr>
        <w:ind w:left="5103"/>
        <w:jc w:val="center"/>
        <w:rPr>
          <w:rFonts w:eastAsia="Consolas"/>
          <w:color w:val="000000"/>
        </w:rPr>
      </w:pPr>
    </w:p>
    <w:p w:rsidR="004C7166" w:rsidRDefault="004C7166" w:rsidP="007A3815">
      <w:pPr>
        <w:ind w:left="5103"/>
        <w:jc w:val="center"/>
        <w:rPr>
          <w:rFonts w:eastAsia="Consolas"/>
          <w:color w:val="000000"/>
        </w:rPr>
      </w:pPr>
    </w:p>
    <w:p w:rsidR="00812A20" w:rsidRDefault="00812A20" w:rsidP="007A3815">
      <w:pPr>
        <w:ind w:left="5103"/>
        <w:jc w:val="center"/>
        <w:rPr>
          <w:rFonts w:eastAsia="Consolas"/>
          <w:color w:val="000000"/>
        </w:rPr>
      </w:pPr>
    </w:p>
    <w:p w:rsidR="00812A20" w:rsidRDefault="00812A20" w:rsidP="007A3815">
      <w:pPr>
        <w:ind w:left="5103"/>
        <w:jc w:val="center"/>
        <w:rPr>
          <w:rFonts w:eastAsia="Consolas"/>
          <w:color w:val="000000"/>
        </w:rPr>
      </w:pPr>
    </w:p>
    <w:p w:rsidR="007A3815" w:rsidRPr="007A3815" w:rsidRDefault="007A3815" w:rsidP="007A3815">
      <w:pPr>
        <w:ind w:left="5103"/>
        <w:jc w:val="center"/>
        <w:rPr>
          <w:rFonts w:eastAsia="Consolas"/>
        </w:rPr>
      </w:pPr>
      <w:r w:rsidRPr="007A3815">
        <w:rPr>
          <w:rFonts w:eastAsia="Consolas"/>
          <w:color w:val="000000"/>
        </w:rPr>
        <w:t>Приложение 9</w:t>
      </w:r>
      <w:r w:rsidRPr="007A3815">
        <w:rPr>
          <w:rFonts w:eastAsia="Consolas"/>
        </w:rPr>
        <w:br/>
      </w:r>
      <w:r w:rsidRPr="007A3815">
        <w:rPr>
          <w:rFonts w:eastAsia="Consolas"/>
          <w:color w:val="000000"/>
        </w:rPr>
        <w:t xml:space="preserve">к совместному приказу </w:t>
      </w:r>
      <w:r w:rsidRPr="007A3815">
        <w:rPr>
          <w:rFonts w:eastAsia="Consolas"/>
        </w:rPr>
        <w:br/>
      </w:r>
      <w:r w:rsidRPr="007A3815">
        <w:rPr>
          <w:rFonts w:eastAsia="Consolas"/>
          <w:color w:val="000000"/>
        </w:rPr>
        <w:t xml:space="preserve">Министра образования и науки </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 и</w:t>
      </w:r>
      <w:r w:rsidRPr="007A3815">
        <w:rPr>
          <w:rFonts w:eastAsia="Consolas"/>
        </w:rPr>
        <w:br/>
      </w:r>
      <w:r w:rsidRPr="007A3815">
        <w:rPr>
          <w:rFonts w:eastAsia="Consolas"/>
          <w:color w:val="000000"/>
        </w:rPr>
        <w:t>Министра национальной экономики</w:t>
      </w:r>
      <w:r w:rsidRPr="007A3815">
        <w:rPr>
          <w:rFonts w:eastAsia="Consolas"/>
        </w:rPr>
        <w:br/>
      </w:r>
      <w:r w:rsidRPr="007A3815">
        <w:rPr>
          <w:rFonts w:eastAsia="Consolas"/>
          <w:color w:val="000000"/>
        </w:rPr>
        <w:t xml:space="preserve">Республики Казахстан </w:t>
      </w:r>
      <w:r w:rsidRPr="007A3815">
        <w:rPr>
          <w:rFonts w:eastAsia="Consolas"/>
        </w:rPr>
        <w:br/>
      </w:r>
      <w:r w:rsidRPr="007A3815">
        <w:rPr>
          <w:rFonts w:eastAsia="Consolas"/>
          <w:color w:val="000000"/>
        </w:rPr>
        <w:t>от «__»________ 2017 года № ___</w:t>
      </w:r>
    </w:p>
    <w:p w:rsidR="007A3815" w:rsidRPr="007A3815" w:rsidRDefault="007A3815" w:rsidP="007A3815">
      <w:pPr>
        <w:jc w:val="center"/>
        <w:rPr>
          <w:rFonts w:eastAsia="Consolas"/>
          <w:b/>
          <w:color w:val="000000"/>
        </w:rPr>
      </w:pPr>
    </w:p>
    <w:p w:rsidR="007A3815" w:rsidRPr="007A3815" w:rsidRDefault="007A3815" w:rsidP="007A3815">
      <w:pPr>
        <w:jc w:val="center"/>
        <w:rPr>
          <w:rFonts w:eastAsia="Consolas"/>
          <w:b/>
          <w:color w:val="000000"/>
        </w:rPr>
      </w:pPr>
      <w:r w:rsidRPr="007A3815">
        <w:rPr>
          <w:rFonts w:eastAsia="Consolas"/>
          <w:b/>
          <w:color w:val="000000"/>
        </w:rPr>
        <w:t>Проверочный лист</w:t>
      </w:r>
    </w:p>
    <w:p w:rsidR="007A3815" w:rsidRPr="007A3815" w:rsidRDefault="007A3815" w:rsidP="007A3815">
      <w:pPr>
        <w:jc w:val="center"/>
        <w:rPr>
          <w:rFonts w:eastAsia="Consolas"/>
          <w:b/>
          <w:color w:val="000000"/>
        </w:rPr>
      </w:pPr>
      <w:r w:rsidRPr="007A3815">
        <w:rPr>
          <w:rFonts w:eastAsia="Consolas"/>
          <w:b/>
          <w:color w:val="000000"/>
        </w:rPr>
        <w:t xml:space="preserve"> в сфере государственного контроля за системой образования </w:t>
      </w:r>
    </w:p>
    <w:p w:rsidR="007A3815" w:rsidRPr="007A3815" w:rsidRDefault="007A3815" w:rsidP="007A3815">
      <w:pPr>
        <w:jc w:val="center"/>
        <w:rPr>
          <w:rFonts w:eastAsia="Consolas"/>
          <w:b/>
          <w:color w:val="000000"/>
        </w:rPr>
      </w:pPr>
      <w:r w:rsidRPr="007A3815">
        <w:rPr>
          <w:rFonts w:eastAsia="Consolas"/>
          <w:b/>
          <w:color w:val="000000"/>
        </w:rPr>
        <w:t>в отношении органов управления образованием</w:t>
      </w:r>
    </w:p>
    <w:p w:rsidR="007A3815" w:rsidRPr="007A3815" w:rsidRDefault="007A3815" w:rsidP="007A3815">
      <w:pPr>
        <w:jc w:val="center"/>
        <w:rPr>
          <w:rFonts w:eastAsia="Consolas"/>
          <w:b/>
          <w:color w:val="000000"/>
        </w:rPr>
      </w:pPr>
    </w:p>
    <w:p w:rsidR="007A3815" w:rsidRPr="007A3815" w:rsidRDefault="007A3815" w:rsidP="007A3815">
      <w:pPr>
        <w:rPr>
          <w:rFonts w:eastAsia="Consolas"/>
          <w:color w:val="000000"/>
        </w:rPr>
      </w:pPr>
      <w:r w:rsidRPr="007A3815">
        <w:rPr>
          <w:rFonts w:eastAsia="Consolas"/>
          <w:color w:val="000000"/>
        </w:rPr>
        <w:t>Государственный орган, назначивший проверку _________________________</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Акт о назначении проверки ___________________________________________</w:t>
      </w:r>
      <w:r w:rsidRPr="007A3815">
        <w:rPr>
          <w:rFonts w:eastAsia="Consolas"/>
        </w:rPr>
        <w:br/>
      </w:r>
      <w:r w:rsidRPr="007A3815">
        <w:rPr>
          <w:rFonts w:eastAsia="Consolas"/>
          <w:color w:val="000000"/>
        </w:rPr>
        <w:t xml:space="preserve">                                                                                    (№, дата)</w:t>
      </w:r>
      <w:r w:rsidRPr="007A3815">
        <w:rPr>
          <w:rFonts w:eastAsia="Consolas"/>
        </w:rPr>
        <w:br/>
      </w:r>
      <w:r w:rsidRPr="007A3815">
        <w:rPr>
          <w:rFonts w:eastAsia="Consolas"/>
          <w:color w:val="000000"/>
        </w:rPr>
        <w:t>Наименование проверяемого субъекта (объекта) _________________________</w:t>
      </w:r>
      <w:r w:rsidRPr="007A3815">
        <w:rPr>
          <w:rFonts w:eastAsia="Consolas"/>
        </w:rPr>
        <w:br/>
      </w:r>
      <w:r w:rsidRPr="007A3815">
        <w:rPr>
          <w:rFonts w:eastAsia="Consolas"/>
          <w:color w:val="000000"/>
        </w:rPr>
        <w:lastRenderedPageBreak/>
        <w:t>___________________________________________________________________</w:t>
      </w:r>
      <w:r w:rsidRPr="007A3815">
        <w:rPr>
          <w:rFonts w:eastAsia="Consolas"/>
        </w:rPr>
        <w:br/>
      </w:r>
      <w:r w:rsidRPr="007A3815">
        <w:rPr>
          <w:rFonts w:eastAsia="Consolas"/>
          <w:color w:val="000000"/>
        </w:rPr>
        <w:t>Бизнес-идентификационный код (БИН) проверяемого субъекта (объекта)</w:t>
      </w:r>
      <w:r w:rsidRPr="007A3815">
        <w:rPr>
          <w:rFonts w:eastAsia="Consolas"/>
        </w:rPr>
        <w:br/>
      </w:r>
      <w:r w:rsidRPr="007A3815">
        <w:rPr>
          <w:rFonts w:eastAsia="Consolas"/>
          <w:color w:val="000000"/>
        </w:rPr>
        <w:t>___________________________________________________________________</w:t>
      </w:r>
      <w:r w:rsidRPr="007A3815">
        <w:rPr>
          <w:rFonts w:eastAsia="Consolas"/>
        </w:rPr>
        <w:br/>
      </w:r>
      <w:r w:rsidRPr="007A3815">
        <w:rPr>
          <w:rFonts w:eastAsia="Consolas"/>
          <w:color w:val="000000"/>
        </w:rPr>
        <w:t>Адрес места нахождения _____________________________________________</w:t>
      </w:r>
      <w:r w:rsidRPr="007A3815">
        <w:rPr>
          <w:rFonts w:eastAsia="Consolas"/>
        </w:rPr>
        <w:br/>
      </w:r>
      <w:r w:rsidRPr="007A3815">
        <w:rPr>
          <w:rFonts w:eastAsia="Consolas"/>
          <w:color w:val="000000"/>
        </w:rPr>
        <w:t>___________________________________________________________________</w:t>
      </w:r>
    </w:p>
    <w:p w:rsidR="007A3815" w:rsidRPr="007A3815" w:rsidRDefault="007A3815" w:rsidP="007A3815">
      <w:pPr>
        <w:rPr>
          <w:rFonts w:eastAsia="Consolas"/>
          <w:color w:val="000000"/>
        </w:rPr>
      </w:pPr>
    </w:p>
    <w:tbl>
      <w:tblPr>
        <w:tblStyle w:val="21"/>
        <w:tblW w:w="9922" w:type="dxa"/>
        <w:tblInd w:w="108" w:type="dxa"/>
        <w:tblLayout w:type="fixed"/>
        <w:tblLook w:val="04A0" w:firstRow="1" w:lastRow="0" w:firstColumn="1" w:lastColumn="0" w:noHBand="0" w:noVBand="1"/>
      </w:tblPr>
      <w:tblGrid>
        <w:gridCol w:w="567"/>
        <w:gridCol w:w="5103"/>
        <w:gridCol w:w="992"/>
        <w:gridCol w:w="993"/>
        <w:gridCol w:w="1133"/>
        <w:gridCol w:w="1134"/>
      </w:tblGrid>
      <w:tr w:rsidR="007A3815" w:rsidRPr="007A3815" w:rsidTr="00670EEB">
        <w:trPr>
          <w:trHeight w:val="283"/>
        </w:trPr>
        <w:tc>
          <w:tcPr>
            <w:tcW w:w="567" w:type="dxa"/>
          </w:tcPr>
          <w:p w:rsidR="007A3815" w:rsidRPr="007A3815" w:rsidRDefault="007A3815" w:rsidP="007A3815">
            <w:pPr>
              <w:ind w:left="20"/>
              <w:jc w:val="center"/>
              <w:rPr>
                <w:rFonts w:ascii="Times New Roman" w:hAnsi="Times New Roman" w:cs="Times New Roman"/>
                <w:sz w:val="28"/>
                <w:szCs w:val="28"/>
              </w:rPr>
            </w:pPr>
            <w:r w:rsidRPr="007A3815">
              <w:rPr>
                <w:rFonts w:ascii="Times New Roman" w:hAnsi="Times New Roman" w:cs="Times New Roman"/>
                <w:color w:val="000000"/>
                <w:sz w:val="28"/>
                <w:szCs w:val="28"/>
              </w:rPr>
              <w:t>№</w:t>
            </w:r>
          </w:p>
        </w:tc>
        <w:tc>
          <w:tcPr>
            <w:tcW w:w="5103" w:type="dxa"/>
          </w:tcPr>
          <w:p w:rsidR="007A3815" w:rsidRPr="007A3815" w:rsidRDefault="007A3815" w:rsidP="007A3815">
            <w:pPr>
              <w:ind w:left="20"/>
              <w:jc w:val="center"/>
              <w:rPr>
                <w:rFonts w:ascii="Times New Roman" w:hAnsi="Times New Roman" w:cs="Times New Roman"/>
                <w:sz w:val="28"/>
                <w:szCs w:val="28"/>
              </w:rPr>
            </w:pPr>
            <w:r w:rsidRPr="007A3815">
              <w:rPr>
                <w:rFonts w:ascii="Times New Roman" w:hAnsi="Times New Roman" w:cs="Times New Roman"/>
                <w:color w:val="000000"/>
                <w:sz w:val="28"/>
                <w:szCs w:val="28"/>
              </w:rPr>
              <w:t>Перечень требований</w:t>
            </w:r>
          </w:p>
        </w:tc>
        <w:tc>
          <w:tcPr>
            <w:tcW w:w="992" w:type="dxa"/>
          </w:tcPr>
          <w:p w:rsidR="007A3815" w:rsidRPr="007A3815" w:rsidRDefault="007A3815" w:rsidP="007A3815">
            <w:pPr>
              <w:ind w:left="20"/>
              <w:jc w:val="center"/>
              <w:rPr>
                <w:rFonts w:ascii="Times New Roman" w:hAnsi="Times New Roman" w:cs="Times New Roman"/>
                <w:sz w:val="28"/>
                <w:szCs w:val="28"/>
              </w:rPr>
            </w:pPr>
            <w:r w:rsidRPr="007A3815">
              <w:rPr>
                <w:rFonts w:ascii="Times New Roman" w:hAnsi="Times New Roman" w:cs="Times New Roman"/>
                <w:color w:val="000000"/>
                <w:sz w:val="28"/>
                <w:szCs w:val="28"/>
              </w:rPr>
              <w:t>Тре-бует-ся</w:t>
            </w:r>
          </w:p>
        </w:tc>
        <w:tc>
          <w:tcPr>
            <w:tcW w:w="993" w:type="dxa"/>
          </w:tcPr>
          <w:p w:rsidR="007A3815" w:rsidRPr="007A3815" w:rsidRDefault="007A3815" w:rsidP="007A3815">
            <w:pPr>
              <w:ind w:left="20"/>
              <w:jc w:val="center"/>
              <w:rPr>
                <w:rFonts w:ascii="Times New Roman" w:hAnsi="Times New Roman" w:cs="Times New Roman"/>
                <w:sz w:val="28"/>
                <w:szCs w:val="28"/>
              </w:rPr>
            </w:pPr>
            <w:r w:rsidRPr="007A3815">
              <w:rPr>
                <w:rFonts w:ascii="Times New Roman" w:hAnsi="Times New Roman" w:cs="Times New Roman"/>
                <w:color w:val="000000"/>
                <w:sz w:val="28"/>
                <w:szCs w:val="28"/>
              </w:rPr>
              <w:t>Не тре-бует-ся</w:t>
            </w:r>
          </w:p>
        </w:tc>
        <w:tc>
          <w:tcPr>
            <w:tcW w:w="1133" w:type="dxa"/>
          </w:tcPr>
          <w:p w:rsidR="007A3815" w:rsidRPr="007A3815" w:rsidRDefault="007A3815" w:rsidP="007A3815">
            <w:pPr>
              <w:ind w:left="20"/>
              <w:jc w:val="center"/>
              <w:rPr>
                <w:rFonts w:ascii="Times New Roman" w:hAnsi="Times New Roman" w:cs="Times New Roman"/>
                <w:sz w:val="28"/>
                <w:szCs w:val="28"/>
                <w:lang w:val="ru-RU"/>
              </w:rPr>
            </w:pPr>
            <w:r w:rsidRPr="007A3815">
              <w:rPr>
                <w:rFonts w:ascii="Times New Roman" w:hAnsi="Times New Roman" w:cs="Times New Roman"/>
                <w:color w:val="000000"/>
                <w:sz w:val="28"/>
                <w:szCs w:val="28"/>
                <w:lang w:val="ru-RU"/>
              </w:rPr>
              <w:t>Соот-ветст-вует требо-ваниям</w:t>
            </w:r>
          </w:p>
        </w:tc>
        <w:tc>
          <w:tcPr>
            <w:tcW w:w="1134" w:type="dxa"/>
          </w:tcPr>
          <w:p w:rsidR="007A3815" w:rsidRPr="007A3815" w:rsidRDefault="007A3815" w:rsidP="007A3815">
            <w:pPr>
              <w:ind w:left="20"/>
              <w:jc w:val="center"/>
              <w:rPr>
                <w:rFonts w:ascii="Times New Roman" w:hAnsi="Times New Roman" w:cs="Times New Roman"/>
                <w:sz w:val="28"/>
                <w:szCs w:val="28"/>
                <w:lang w:val="ru-RU"/>
              </w:rPr>
            </w:pPr>
            <w:r w:rsidRPr="007A3815">
              <w:rPr>
                <w:rFonts w:ascii="Times New Roman" w:hAnsi="Times New Roman" w:cs="Times New Roman"/>
                <w:color w:val="000000"/>
                <w:sz w:val="28"/>
                <w:szCs w:val="28"/>
                <w:lang w:val="ru-RU"/>
              </w:rPr>
              <w:t>Не соот-вет-ствует требо-ваниям</w:t>
            </w:r>
          </w:p>
        </w:tc>
      </w:tr>
      <w:tr w:rsidR="007A3815" w:rsidRPr="00ED046C" w:rsidTr="00670EEB">
        <w:trPr>
          <w:trHeight w:val="283"/>
        </w:trPr>
        <w:tc>
          <w:tcPr>
            <w:tcW w:w="567" w:type="dxa"/>
          </w:tcPr>
          <w:p w:rsidR="007A3815" w:rsidRPr="00ED046C" w:rsidRDefault="007A3815" w:rsidP="007A3815">
            <w:pPr>
              <w:ind w:left="-1"/>
              <w:jc w:val="center"/>
              <w:rPr>
                <w:rFonts w:ascii="Times New Roman" w:hAnsi="Times New Roman" w:cs="Times New Roman"/>
                <w:sz w:val="28"/>
                <w:szCs w:val="28"/>
                <w:lang w:val="ru-RU"/>
              </w:rPr>
            </w:pPr>
          </w:p>
        </w:tc>
        <w:tc>
          <w:tcPr>
            <w:tcW w:w="5103" w:type="dxa"/>
          </w:tcPr>
          <w:p w:rsidR="007A3815" w:rsidRPr="00ED046C" w:rsidRDefault="00ED046C" w:rsidP="007A3815">
            <w:pPr>
              <w:jc w:val="center"/>
              <w:rPr>
                <w:rFonts w:ascii="Times New Roman" w:hAnsi="Times New Roman" w:cs="Times New Roman"/>
                <w:sz w:val="28"/>
                <w:szCs w:val="28"/>
                <w:lang w:val="ru-RU"/>
              </w:rPr>
            </w:pPr>
            <w:r w:rsidRPr="00ED046C">
              <w:rPr>
                <w:rFonts w:ascii="Times New Roman" w:hAnsi="Times New Roman" w:cs="Times New Roman"/>
                <w:sz w:val="28"/>
                <w:szCs w:val="28"/>
                <w:lang w:val="ru-RU"/>
              </w:rPr>
              <w:t>1</w:t>
            </w:r>
          </w:p>
        </w:tc>
        <w:tc>
          <w:tcPr>
            <w:tcW w:w="992" w:type="dxa"/>
          </w:tcPr>
          <w:p w:rsidR="007A3815" w:rsidRPr="00ED046C" w:rsidRDefault="00ED046C" w:rsidP="007A3815">
            <w:pPr>
              <w:jc w:val="center"/>
              <w:rPr>
                <w:rFonts w:ascii="Times New Roman" w:hAnsi="Times New Roman" w:cs="Times New Roman"/>
                <w:sz w:val="28"/>
                <w:szCs w:val="28"/>
                <w:lang w:val="ru-RU"/>
              </w:rPr>
            </w:pPr>
            <w:r w:rsidRPr="00ED046C">
              <w:rPr>
                <w:rFonts w:ascii="Times New Roman" w:hAnsi="Times New Roman" w:cs="Times New Roman"/>
                <w:sz w:val="28"/>
                <w:szCs w:val="28"/>
                <w:lang w:val="ru-RU"/>
              </w:rPr>
              <w:t>2</w:t>
            </w:r>
          </w:p>
        </w:tc>
        <w:tc>
          <w:tcPr>
            <w:tcW w:w="993" w:type="dxa"/>
          </w:tcPr>
          <w:p w:rsidR="007A3815" w:rsidRPr="00ED046C" w:rsidRDefault="00ED046C" w:rsidP="007A3815">
            <w:pPr>
              <w:jc w:val="center"/>
              <w:rPr>
                <w:rFonts w:ascii="Times New Roman" w:hAnsi="Times New Roman" w:cs="Times New Roman"/>
                <w:sz w:val="28"/>
                <w:szCs w:val="28"/>
                <w:lang w:val="ru-RU"/>
              </w:rPr>
            </w:pPr>
            <w:r w:rsidRPr="00ED046C">
              <w:rPr>
                <w:rFonts w:ascii="Times New Roman" w:hAnsi="Times New Roman" w:cs="Times New Roman"/>
                <w:sz w:val="28"/>
                <w:szCs w:val="28"/>
                <w:lang w:val="ru-RU"/>
              </w:rPr>
              <w:t>3</w:t>
            </w:r>
          </w:p>
        </w:tc>
        <w:tc>
          <w:tcPr>
            <w:tcW w:w="1133" w:type="dxa"/>
          </w:tcPr>
          <w:p w:rsidR="007A3815" w:rsidRPr="00ED046C" w:rsidRDefault="00ED046C" w:rsidP="007A3815">
            <w:pPr>
              <w:jc w:val="center"/>
              <w:rPr>
                <w:rFonts w:ascii="Times New Roman" w:hAnsi="Times New Roman" w:cs="Times New Roman"/>
                <w:sz w:val="28"/>
                <w:szCs w:val="28"/>
                <w:lang w:val="ru-RU"/>
              </w:rPr>
            </w:pPr>
            <w:r w:rsidRPr="00ED046C">
              <w:rPr>
                <w:rFonts w:ascii="Times New Roman" w:hAnsi="Times New Roman" w:cs="Times New Roman"/>
                <w:sz w:val="28"/>
                <w:szCs w:val="28"/>
                <w:lang w:val="ru-RU"/>
              </w:rPr>
              <w:t>4</w:t>
            </w:r>
          </w:p>
        </w:tc>
        <w:tc>
          <w:tcPr>
            <w:tcW w:w="1134" w:type="dxa"/>
          </w:tcPr>
          <w:p w:rsidR="007A3815" w:rsidRPr="00ED046C" w:rsidRDefault="00ED046C" w:rsidP="007A3815">
            <w:pPr>
              <w:jc w:val="center"/>
              <w:rPr>
                <w:rFonts w:ascii="Times New Roman" w:hAnsi="Times New Roman" w:cs="Times New Roman"/>
                <w:sz w:val="28"/>
                <w:szCs w:val="28"/>
                <w:lang w:val="ru-RU"/>
              </w:rPr>
            </w:pPr>
            <w:r w:rsidRPr="00ED046C">
              <w:rPr>
                <w:rFonts w:ascii="Times New Roman" w:hAnsi="Times New Roman" w:cs="Times New Roman"/>
                <w:sz w:val="28"/>
                <w:szCs w:val="28"/>
                <w:lang w:val="ru-RU"/>
              </w:rPr>
              <w:t>5</w:t>
            </w:r>
          </w:p>
        </w:tc>
      </w:tr>
      <w:tr w:rsidR="007A3815" w:rsidRPr="007A3815" w:rsidTr="00670EEB">
        <w:trPr>
          <w:trHeight w:val="225"/>
        </w:trPr>
        <w:tc>
          <w:tcPr>
            <w:tcW w:w="567" w:type="dxa"/>
          </w:tcPr>
          <w:p w:rsidR="007A3815" w:rsidRPr="007A3815" w:rsidRDefault="007A3815" w:rsidP="007A3815">
            <w:pPr>
              <w:ind w:left="-1"/>
              <w:jc w:val="center"/>
              <w:rPr>
                <w:rFonts w:ascii="Times New Roman" w:hAnsi="Times New Roman" w:cs="Times New Roman"/>
                <w:sz w:val="28"/>
                <w:szCs w:val="28"/>
                <w:lang w:val="ru-RU"/>
              </w:rPr>
            </w:pPr>
          </w:p>
        </w:tc>
        <w:tc>
          <w:tcPr>
            <w:tcW w:w="9355" w:type="dxa"/>
            <w:gridSpan w:val="5"/>
          </w:tcPr>
          <w:p w:rsidR="007A3815" w:rsidRPr="007A3815" w:rsidRDefault="007A3815" w:rsidP="007A3815">
            <w:pPr>
              <w:jc w:val="center"/>
              <w:rPr>
                <w:rFonts w:ascii="Times New Roman" w:hAnsi="Times New Roman" w:cs="Times New Roman"/>
                <w:sz w:val="28"/>
                <w:szCs w:val="28"/>
                <w:lang w:val="ru-RU"/>
              </w:rPr>
            </w:pPr>
            <w:r w:rsidRPr="007A3815">
              <w:rPr>
                <w:rFonts w:ascii="Times New Roman" w:hAnsi="Times New Roman" w:cs="Times New Roman"/>
                <w:sz w:val="28"/>
                <w:szCs w:val="28"/>
                <w:lang w:val="ru-RU"/>
              </w:rPr>
              <w:t>В отношении областных органов управления образованием</w:t>
            </w:r>
          </w:p>
        </w:tc>
      </w:tr>
      <w:tr w:rsidR="007A3815" w:rsidRPr="007A3815" w:rsidTr="00670EEB">
        <w:trPr>
          <w:trHeight w:val="270"/>
        </w:trPr>
        <w:tc>
          <w:tcPr>
            <w:tcW w:w="567" w:type="dxa"/>
          </w:tcPr>
          <w:p w:rsidR="007A3815" w:rsidRPr="007A3815" w:rsidRDefault="007A3815" w:rsidP="007A3815">
            <w:pPr>
              <w:ind w:left="-1"/>
              <w:jc w:val="center"/>
              <w:rPr>
                <w:rFonts w:ascii="Times New Roman" w:hAnsi="Times New Roman" w:cs="Times New Roman"/>
                <w:sz w:val="28"/>
                <w:szCs w:val="28"/>
                <w:lang w:val="ru-RU"/>
              </w:rPr>
            </w:pPr>
          </w:p>
        </w:tc>
        <w:tc>
          <w:tcPr>
            <w:tcW w:w="9355" w:type="dxa"/>
            <w:gridSpan w:val="5"/>
          </w:tcPr>
          <w:p w:rsidR="007A3815" w:rsidRPr="007A3815" w:rsidRDefault="007A3815" w:rsidP="007A3815">
            <w:pPr>
              <w:jc w:val="center"/>
              <w:rPr>
                <w:rFonts w:ascii="Times New Roman" w:hAnsi="Times New Roman" w:cs="Times New Roman"/>
                <w:sz w:val="28"/>
                <w:szCs w:val="28"/>
                <w:lang w:val="ru-RU"/>
              </w:rPr>
            </w:pPr>
            <w:r w:rsidRPr="007A3815">
              <w:rPr>
                <w:rFonts w:ascii="Times New Roman" w:hAnsi="Times New Roman" w:cs="Times New Roman"/>
                <w:sz w:val="28"/>
                <w:szCs w:val="28"/>
                <w:lang w:val="ru-RU"/>
              </w:rPr>
              <w:t>Соответствие требованиям Закона Республики Казахстан «Об образовании»</w:t>
            </w: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контроль за их использованием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Создание, реорганизация и ликвидация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специальные учебные и специализированные общеобразовательные учебные программы, а также детские юношеские спортивные школы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right="-142"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Наличие утвержденного в соответствии </w:t>
            </w:r>
            <w:r w:rsidRPr="007A3815">
              <w:rPr>
                <w:rFonts w:ascii="Times New Roman" w:hAnsi="Times New Roman" w:cs="Times New Roman"/>
                <w:sz w:val="28"/>
                <w:szCs w:val="28"/>
                <w:lang w:val="ru-RU"/>
              </w:rPr>
              <w:lastRenderedPageBreak/>
              <w:t xml:space="preserve">с действующим законодательством государственного образовательного заказа на подготовку специалистов с техническим и профессиональным, послесредним образованием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Размещение государственного образовательного заказа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Осуществление материально-технического обеспечения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специальные учебные и специализированные общеобразовательные учебные программы (за исключением организаций образования в исправительных учреждениях уголовно-исполнительной системы)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Приобретение и доставка учебников и учебно-методических комплексов на бумажных и электронных носителях для организаций образования, реализующих на основе государственного заказа образовательные программы технического и профессионального образования, а также специальные учебные и специализированные и общеобразовательные учебные программы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Организация и проведение школьных олимпиад и конкурсов научных проектов по общеобразовательным предметам, конкурсов исполнителей и конкурсов профессионального </w:t>
            </w:r>
            <w:r w:rsidRPr="007A3815">
              <w:rPr>
                <w:rFonts w:ascii="Times New Roman" w:hAnsi="Times New Roman" w:cs="Times New Roman"/>
                <w:sz w:val="28"/>
                <w:szCs w:val="28"/>
                <w:lang w:val="ru-RU"/>
              </w:rPr>
              <w:lastRenderedPageBreak/>
              <w:t xml:space="preserve">мастерства областного, районного (городского) масштаба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Обеспечение сбора данных статистических наблюдений единой информационной системе образования уполномоченного органа в области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Организация переподготовки кадров и повышение квалификации работников государственных организаций образования, финансируемых за счет бюджетных средств</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Кадровое обеспечение государственных организаций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Наличие разработанных и утвержденных в соответствии с действующим законодательством типовых правил внутреннего распорядка организаций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Организация подготовки квалифицированных рабочих кадров и специалистов среднего звена по дуальному обучению</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ind w:left="-1"/>
              <w:jc w:val="center"/>
              <w:rPr>
                <w:rFonts w:ascii="Times New Roman" w:hAnsi="Times New Roman" w:cs="Times New Roman"/>
                <w:sz w:val="28"/>
                <w:szCs w:val="28"/>
                <w:lang w:val="ru-RU"/>
              </w:rPr>
            </w:pPr>
          </w:p>
        </w:tc>
        <w:tc>
          <w:tcPr>
            <w:tcW w:w="9355" w:type="dxa"/>
            <w:gridSpan w:val="5"/>
          </w:tcPr>
          <w:p w:rsidR="007A3815" w:rsidRPr="007A3815" w:rsidRDefault="007A3815" w:rsidP="007A3815">
            <w:pPr>
              <w:jc w:val="center"/>
              <w:rPr>
                <w:rFonts w:ascii="Times New Roman" w:hAnsi="Times New Roman" w:cs="Times New Roman"/>
                <w:sz w:val="28"/>
                <w:szCs w:val="28"/>
                <w:lang w:val="ru-RU"/>
              </w:rPr>
            </w:pPr>
            <w:r w:rsidRPr="007A3815">
              <w:rPr>
                <w:rFonts w:ascii="Times New Roman" w:hAnsi="Times New Roman" w:cs="Times New Roman"/>
                <w:sz w:val="28"/>
                <w:szCs w:val="28"/>
                <w:lang w:val="ru-RU"/>
              </w:rPr>
              <w:t>В отношении органов управления образованием города республиканского значения и столицы</w:t>
            </w:r>
          </w:p>
        </w:tc>
      </w:tr>
      <w:tr w:rsidR="007A3815" w:rsidRPr="007A3815" w:rsidTr="00670EEB">
        <w:trPr>
          <w:trHeight w:val="210"/>
        </w:trPr>
        <w:tc>
          <w:tcPr>
            <w:tcW w:w="567" w:type="dxa"/>
          </w:tcPr>
          <w:p w:rsidR="007A3815" w:rsidRPr="007A3815" w:rsidRDefault="007A3815" w:rsidP="007A3815">
            <w:pPr>
              <w:ind w:left="-1"/>
              <w:jc w:val="center"/>
              <w:rPr>
                <w:rFonts w:ascii="Times New Roman" w:hAnsi="Times New Roman" w:cs="Times New Roman"/>
                <w:sz w:val="28"/>
                <w:szCs w:val="28"/>
                <w:lang w:val="ru-RU"/>
              </w:rPr>
            </w:pPr>
          </w:p>
        </w:tc>
        <w:tc>
          <w:tcPr>
            <w:tcW w:w="9355" w:type="dxa"/>
            <w:gridSpan w:val="5"/>
          </w:tcPr>
          <w:p w:rsidR="007A3815" w:rsidRPr="007A3815" w:rsidRDefault="007A3815" w:rsidP="007A3815">
            <w:pPr>
              <w:jc w:val="center"/>
              <w:rPr>
                <w:rFonts w:ascii="Times New Roman" w:hAnsi="Times New Roman" w:cs="Times New Roman"/>
                <w:sz w:val="28"/>
                <w:szCs w:val="28"/>
                <w:lang w:val="ru-RU"/>
              </w:rPr>
            </w:pPr>
            <w:r w:rsidRPr="007A3815">
              <w:rPr>
                <w:rFonts w:ascii="Times New Roman" w:hAnsi="Times New Roman" w:cs="Times New Roman"/>
                <w:sz w:val="28"/>
                <w:szCs w:val="28"/>
                <w:lang w:val="ru-RU"/>
              </w:rPr>
              <w:t>Соответствие требованиям Закона Республики Казахстан «Об образовании»</w:t>
            </w: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Организация учета детей дошкольного и школьного возраста, их обучение до получения ими среднего образования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Создание, реорганизация, ликвидация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технического и профессионального, послесреднего образования, дополнительного образования детей, а также </w:t>
            </w:r>
            <w:r w:rsidRPr="007A3815">
              <w:rPr>
                <w:rFonts w:ascii="Times New Roman" w:hAnsi="Times New Roman" w:cs="Times New Roman"/>
                <w:sz w:val="28"/>
                <w:szCs w:val="28"/>
                <w:lang w:val="ru-RU"/>
              </w:rPr>
              <w:lastRenderedPageBreak/>
              <w:t xml:space="preserve">государственных организаций образования, реализующих специальные учебные и специализированные общеобразовательные учебные программы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Наличие утвержденного в соответствии с действующим законодательством государственного образовательного заказа на подготовку специалистов с техническим и профессиональным, послесредним образованием</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Наличие утвержденного в соответствии с действующим законодательством государственного образовательного заказа на дошкольное воспитание и обучение, размера подушевого финансирования и родительской платы</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Приобретение и доставка учебников и учебно-методических комплексов для государственных организаций образования, реализующих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образования, а также специальные учебные и специализированные общеобразовательные учебные программы</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Осуществление материально-технического обеспечения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Организация и проведение школьных олимпиад, конкурсов научных проектов </w:t>
            </w:r>
            <w:r w:rsidRPr="007A3815">
              <w:rPr>
                <w:rFonts w:ascii="Times New Roman" w:hAnsi="Times New Roman" w:cs="Times New Roman"/>
                <w:sz w:val="28"/>
                <w:szCs w:val="28"/>
                <w:lang w:val="ru-RU"/>
              </w:rPr>
              <w:lastRenderedPageBreak/>
              <w:t>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Обеспечение переподготовки кадров и повышения квалификации работников государственных учреждений, финансируемых за счет бюджетных средств</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Оказание методической и консультативной помощи организациям дошкольного воспитания и обучения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Наличие разработанных и утвержденных в соответствии с действующим законодательством типовых правил внутреннего распорядка организаций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Кадровое обеспечение государственных организаций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ind w:left="-1"/>
              <w:jc w:val="center"/>
              <w:rPr>
                <w:rFonts w:ascii="Times New Roman" w:hAnsi="Times New Roman" w:cs="Times New Roman"/>
                <w:sz w:val="28"/>
                <w:szCs w:val="28"/>
                <w:lang w:val="ru-RU"/>
              </w:rPr>
            </w:pPr>
          </w:p>
        </w:tc>
        <w:tc>
          <w:tcPr>
            <w:tcW w:w="9355" w:type="dxa"/>
            <w:gridSpan w:val="5"/>
          </w:tcPr>
          <w:p w:rsidR="007A3815" w:rsidRPr="007A3815" w:rsidRDefault="007A3815" w:rsidP="007A3815">
            <w:pPr>
              <w:jc w:val="cente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В отношении органов управления образованием района </w:t>
            </w:r>
          </w:p>
          <w:p w:rsidR="007A3815" w:rsidRPr="007A3815" w:rsidRDefault="007A3815" w:rsidP="007A3815">
            <w:pPr>
              <w:jc w:val="center"/>
              <w:rPr>
                <w:rFonts w:ascii="Times New Roman" w:hAnsi="Times New Roman" w:cs="Times New Roman"/>
                <w:sz w:val="28"/>
                <w:szCs w:val="28"/>
              </w:rPr>
            </w:pPr>
            <w:r w:rsidRPr="007A3815">
              <w:rPr>
                <w:rFonts w:ascii="Times New Roman" w:hAnsi="Times New Roman" w:cs="Times New Roman"/>
                <w:sz w:val="28"/>
                <w:szCs w:val="28"/>
              </w:rPr>
              <w:t>(города областного значения)</w:t>
            </w:r>
          </w:p>
        </w:tc>
      </w:tr>
      <w:tr w:rsidR="007A3815" w:rsidRPr="007A3815" w:rsidTr="00670EEB">
        <w:trPr>
          <w:trHeight w:val="270"/>
        </w:trPr>
        <w:tc>
          <w:tcPr>
            <w:tcW w:w="567" w:type="dxa"/>
          </w:tcPr>
          <w:p w:rsidR="007A3815" w:rsidRPr="007A3815" w:rsidRDefault="007A3815" w:rsidP="007A3815">
            <w:pPr>
              <w:ind w:left="-1"/>
              <w:jc w:val="center"/>
              <w:rPr>
                <w:rFonts w:ascii="Times New Roman" w:hAnsi="Times New Roman" w:cs="Times New Roman"/>
                <w:sz w:val="28"/>
                <w:szCs w:val="28"/>
              </w:rPr>
            </w:pPr>
          </w:p>
        </w:tc>
        <w:tc>
          <w:tcPr>
            <w:tcW w:w="9355" w:type="dxa"/>
            <w:gridSpan w:val="5"/>
          </w:tcPr>
          <w:p w:rsidR="007A3815" w:rsidRPr="007A3815" w:rsidRDefault="007A3815" w:rsidP="007A3815">
            <w:pPr>
              <w:jc w:val="center"/>
              <w:rPr>
                <w:rFonts w:ascii="Times New Roman" w:hAnsi="Times New Roman" w:cs="Times New Roman"/>
                <w:sz w:val="28"/>
                <w:szCs w:val="28"/>
                <w:lang w:val="ru-RU"/>
              </w:rPr>
            </w:pPr>
            <w:r w:rsidRPr="007A3815">
              <w:rPr>
                <w:rFonts w:ascii="Times New Roman" w:hAnsi="Times New Roman" w:cs="Times New Roman"/>
                <w:sz w:val="28"/>
                <w:szCs w:val="28"/>
                <w:lang w:val="ru-RU"/>
              </w:rPr>
              <w:t>Соответствие требованиям Закона Республики Казахстан «Об образовании»</w:t>
            </w: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Учет детей дошкольного и школьного возраста, их обучение до получения ими среднего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Создание, реорганизация и ликвидация в порядке, установленном законодательством Республики Казахстан, государственных организаций образования, реализующих общеобразовательные учебные </w:t>
            </w:r>
            <w:r w:rsidRPr="007A3815">
              <w:rPr>
                <w:rFonts w:ascii="Times New Roman" w:hAnsi="Times New Roman" w:cs="Times New Roman"/>
                <w:sz w:val="28"/>
                <w:szCs w:val="28"/>
                <w:lang w:val="ru-RU"/>
              </w:rPr>
              <w:lastRenderedPageBreak/>
              <w:t>программы начального, основного среднего и общего среднего образования, за исключением государственных организаций образования, реализующих специальные учебные и специализированные общеобразовательные учебные программы, а также общеобразовательные учебные программы дошкольного воспитания и обучения и образовательные дополнительные программы для детей</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Поддержка и оказание содействия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Приобретение и доставка учебников и учебно-методических комплексов организациям образования, реализующим общеобразовательные учебные программы предшкольной подготовки, начального, основного среднего и общего среднего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color w:val="000000"/>
                <w:sz w:val="28"/>
                <w:szCs w:val="28"/>
                <w:lang w:val="ru-RU"/>
              </w:rPr>
              <w:t>Наличие утвержденного в соответствии с действующим законодательством государственного образовательного заказа на дошкольное воспитание и обучение, размера подушевого финансирования и родительской платы</w:t>
            </w:r>
          </w:p>
        </w:tc>
        <w:tc>
          <w:tcPr>
            <w:tcW w:w="992" w:type="dxa"/>
          </w:tcPr>
          <w:p w:rsidR="007A3815" w:rsidRPr="007A3815" w:rsidRDefault="007A3815" w:rsidP="007A3815">
            <w:pPr>
              <w:rPr>
                <w:rFonts w:ascii="Times New Roman" w:hAnsi="Times New Roman" w:cs="Times New Roman"/>
                <w:color w:val="000000"/>
                <w:sz w:val="28"/>
                <w:szCs w:val="28"/>
                <w:lang w:val="ru-RU"/>
              </w:rPr>
            </w:pPr>
          </w:p>
        </w:tc>
        <w:tc>
          <w:tcPr>
            <w:tcW w:w="993" w:type="dxa"/>
          </w:tcPr>
          <w:p w:rsidR="007A3815" w:rsidRPr="007A3815" w:rsidRDefault="007A3815" w:rsidP="007A3815">
            <w:pPr>
              <w:rPr>
                <w:rFonts w:ascii="Times New Roman" w:hAnsi="Times New Roman" w:cs="Times New Roman"/>
                <w:color w:val="000000"/>
                <w:sz w:val="28"/>
                <w:szCs w:val="28"/>
                <w:lang w:val="ru-RU"/>
              </w:rPr>
            </w:pPr>
          </w:p>
        </w:tc>
        <w:tc>
          <w:tcPr>
            <w:tcW w:w="1133" w:type="dxa"/>
          </w:tcPr>
          <w:p w:rsidR="007A3815" w:rsidRPr="007A3815" w:rsidRDefault="007A3815" w:rsidP="007A3815">
            <w:pPr>
              <w:rPr>
                <w:rFonts w:ascii="Times New Roman" w:hAnsi="Times New Roman" w:cs="Times New Roman"/>
                <w:color w:val="000000"/>
                <w:sz w:val="28"/>
                <w:szCs w:val="28"/>
                <w:lang w:val="ru-RU"/>
              </w:rPr>
            </w:pPr>
          </w:p>
        </w:tc>
        <w:tc>
          <w:tcPr>
            <w:tcW w:w="1134" w:type="dxa"/>
          </w:tcPr>
          <w:p w:rsidR="007A3815" w:rsidRPr="007A3815" w:rsidRDefault="007A3815" w:rsidP="007A3815">
            <w:pPr>
              <w:rPr>
                <w:rFonts w:ascii="Times New Roman" w:hAnsi="Times New Roman" w:cs="Times New Roman"/>
                <w:color w:val="000000"/>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Организация и проведение школьных олимпиад и конкурсов научных проектов по общеобразовательным предметам, конкурсов районного </w:t>
            </w:r>
            <w:r w:rsidRPr="007A3815">
              <w:rPr>
                <w:rFonts w:ascii="Times New Roman" w:hAnsi="Times New Roman" w:cs="Times New Roman"/>
                <w:sz w:val="28"/>
                <w:szCs w:val="28"/>
                <w:lang w:val="ru-RU"/>
              </w:rPr>
              <w:lastRenderedPageBreak/>
              <w:t>(городского) масштаба</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Оказание методической и консультативной помощи организациям дошкольного воспитания и обучения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Обеспечение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контроль за их использованием</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133"/>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Кадровое обеспечение государственных организаций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133"/>
        </w:trPr>
        <w:tc>
          <w:tcPr>
            <w:tcW w:w="567" w:type="dxa"/>
          </w:tcPr>
          <w:p w:rsidR="007A3815" w:rsidRPr="007A3815" w:rsidRDefault="007A3815" w:rsidP="007A3815">
            <w:pPr>
              <w:ind w:left="567"/>
              <w:jc w:val="center"/>
              <w:rPr>
                <w:rFonts w:ascii="Times New Roman" w:hAnsi="Times New Roman" w:cs="Times New Roman"/>
                <w:sz w:val="28"/>
                <w:szCs w:val="28"/>
                <w:lang w:val="ru-RU"/>
              </w:rPr>
            </w:pPr>
          </w:p>
        </w:tc>
        <w:tc>
          <w:tcPr>
            <w:tcW w:w="9355" w:type="dxa"/>
            <w:gridSpan w:val="5"/>
          </w:tcPr>
          <w:p w:rsidR="007A3815" w:rsidRPr="007A3815" w:rsidRDefault="007A3815" w:rsidP="007A3815">
            <w:pPr>
              <w:jc w:val="center"/>
              <w:rPr>
                <w:rFonts w:ascii="Times New Roman" w:hAnsi="Times New Roman" w:cs="Times New Roman"/>
                <w:sz w:val="28"/>
                <w:szCs w:val="28"/>
                <w:lang w:val="ru-RU"/>
              </w:rPr>
            </w:pPr>
            <w:r w:rsidRPr="007A3815">
              <w:rPr>
                <w:rFonts w:ascii="Times New Roman" w:hAnsi="Times New Roman" w:cs="Times New Roman"/>
                <w:sz w:val="28"/>
                <w:szCs w:val="28"/>
                <w:lang w:val="ru-RU"/>
              </w:rPr>
              <w:t>Общие требования для всех уровней</w:t>
            </w:r>
          </w:p>
        </w:tc>
      </w:tr>
      <w:tr w:rsidR="007A3815" w:rsidRPr="007A3815" w:rsidTr="00670EEB">
        <w:trPr>
          <w:trHeight w:val="420"/>
        </w:trPr>
        <w:tc>
          <w:tcPr>
            <w:tcW w:w="567" w:type="dxa"/>
          </w:tcPr>
          <w:p w:rsidR="007A3815" w:rsidRPr="007A3815" w:rsidRDefault="007A3815" w:rsidP="007A3815">
            <w:pPr>
              <w:ind w:left="-1"/>
              <w:jc w:val="center"/>
              <w:rPr>
                <w:rFonts w:ascii="Times New Roman" w:hAnsi="Times New Roman" w:cs="Times New Roman"/>
                <w:sz w:val="28"/>
                <w:szCs w:val="28"/>
                <w:lang w:val="ru-RU"/>
              </w:rPr>
            </w:pPr>
          </w:p>
        </w:tc>
        <w:tc>
          <w:tcPr>
            <w:tcW w:w="9355" w:type="dxa"/>
            <w:gridSpan w:val="5"/>
          </w:tcPr>
          <w:p w:rsidR="007A3815" w:rsidRPr="007A3815" w:rsidRDefault="007A3815" w:rsidP="007A3815">
            <w:pPr>
              <w:jc w:val="center"/>
              <w:rPr>
                <w:rFonts w:ascii="Times New Roman" w:hAnsi="Times New Roman" w:cs="Times New Roman"/>
                <w:sz w:val="28"/>
                <w:szCs w:val="28"/>
                <w:lang w:val="ru-RU"/>
              </w:rPr>
            </w:pPr>
            <w:r w:rsidRPr="007A3815">
              <w:rPr>
                <w:rFonts w:ascii="Times New Roman" w:hAnsi="Times New Roman" w:cs="Times New Roman"/>
                <w:sz w:val="28"/>
                <w:szCs w:val="28"/>
                <w:lang w:val="ru-RU"/>
              </w:rPr>
              <w:t>Соответствие Правилам и условиям проведения аттестации гражданских служащих в сфере образования и науки, а также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Наличие приказов об утверждении списка лиц, графика проведения аттестации и состава аттестационной комиссии по аттестации гражданских служащих за каждые 6 месяцев.</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Наличие материалов, подтверждающих проведение аттестации гражданских служащих</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Создание и утверждение аттестационной комиссии в отделе образования для проведения аттестации педагогических работников и приравненных к ним лиц подведомственных организаций образования на присвоение (подтверждение) квалификационных категорий</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Наличие протоколов заседаний аттестационной комиссии по аттестации педагогических работников и </w:t>
            </w:r>
            <w:r w:rsidRPr="007A3815">
              <w:rPr>
                <w:rFonts w:ascii="Times New Roman" w:hAnsi="Times New Roman" w:cs="Times New Roman"/>
                <w:sz w:val="28"/>
                <w:szCs w:val="28"/>
                <w:lang w:val="ru-RU"/>
              </w:rPr>
              <w:lastRenderedPageBreak/>
              <w:t xml:space="preserve">приравненных к ним лиц подведомственных организаций образования на присвоение (подтверждение) квалификационных категорий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Создание и утверждение аттестационной комиссии в отделе образования для проведения аттестации руководителей и заместителей руководителей подведомственных организаций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Проведение заседаний аттестационной комиссии по аттестации руководителей и заместителей руководителей подведомственных организаций образования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Утверждение высшей квалификационной категории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утверждение первой и высшей квалификационной категории педагогов организаций технического и профессионального, послесреднего образования, а также других подведомственных организаций образования (для управлений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Утверждение первой квалификационной категории педагогов организаций дошкольного воспитания и обучения, начального, основного среднего, общего среднего, дополнительного образования (для отделов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ind w:left="-1"/>
              <w:jc w:val="center"/>
              <w:rPr>
                <w:rFonts w:ascii="Times New Roman" w:hAnsi="Times New Roman" w:cs="Times New Roman"/>
                <w:sz w:val="28"/>
                <w:szCs w:val="28"/>
                <w:lang w:val="ru-RU"/>
              </w:rPr>
            </w:pPr>
          </w:p>
        </w:tc>
        <w:tc>
          <w:tcPr>
            <w:tcW w:w="9355" w:type="dxa"/>
            <w:gridSpan w:val="5"/>
          </w:tcPr>
          <w:p w:rsidR="007A3815" w:rsidRPr="007A3815" w:rsidRDefault="007A3815" w:rsidP="007A3815">
            <w:pPr>
              <w:jc w:val="center"/>
              <w:rPr>
                <w:rFonts w:ascii="Times New Roman" w:hAnsi="Times New Roman" w:cs="Times New Roman"/>
                <w:sz w:val="28"/>
                <w:szCs w:val="28"/>
                <w:lang w:val="ru-RU"/>
              </w:rPr>
            </w:pPr>
            <w:r w:rsidRPr="007A3815">
              <w:rPr>
                <w:rFonts w:ascii="Times New Roman" w:hAnsi="Times New Roman" w:cs="Times New Roman"/>
                <w:sz w:val="28"/>
                <w:szCs w:val="28"/>
                <w:lang w:val="ru-RU"/>
              </w:rPr>
              <w:t>Соответствие Правилам назначения и аттестации руководителя государственного предприятия, а также согласования его кандидатуры</w:t>
            </w: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Принятие решения и объявление о проведении конкурса по назначению на должность руководителя </w:t>
            </w:r>
            <w:r w:rsidRPr="007A3815">
              <w:rPr>
                <w:rFonts w:ascii="Times New Roman" w:hAnsi="Times New Roman" w:cs="Times New Roman"/>
                <w:sz w:val="28"/>
                <w:szCs w:val="28"/>
                <w:lang w:val="ru-RU"/>
              </w:rPr>
              <w:lastRenderedPageBreak/>
              <w:t>государственного предприятия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Формирование конкурсной комиссии (далее – Комиссия) по назначению на должность руководителя государственного предприятия  и назначение председателя Комиссии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Утверждение списка лиц, допущенных к участию в конкурсе на должность руководителя государственного предприятия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Наличие необходимого пакета документов претендентов на должность руководителя государственного предприятия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Наличие протоколов заседания Комиссии по назначению на должность руководителя государственного предприятия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Наличие приказа об утверждении сроков и состава аттестационной комиссии, а также графика ее работы по проведению аттестации руководителей государственных предприятий</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174"/>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Уведомление аттестуемого руководителя предприятия о сроках проведения аттестации</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42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Оформление кадровой службой совместно со структурными подразделениями уполномоченного органа аттестационного листа и служебной характеристики, отражающей профессиональную деятельность аттестуемого руководителя предприятия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230"/>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Наличие протоколов заседания аттестационной комиссии</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55"/>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Знакомство руководителя предприятия с решением аттестационной комиссии</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55"/>
        </w:trPr>
        <w:tc>
          <w:tcPr>
            <w:tcW w:w="567" w:type="dxa"/>
          </w:tcPr>
          <w:p w:rsidR="007A3815" w:rsidRPr="007A3815" w:rsidRDefault="007A3815" w:rsidP="007A3815">
            <w:pPr>
              <w:ind w:left="-1"/>
              <w:jc w:val="center"/>
              <w:rPr>
                <w:rFonts w:ascii="Times New Roman" w:hAnsi="Times New Roman" w:cs="Times New Roman"/>
                <w:sz w:val="28"/>
                <w:szCs w:val="28"/>
                <w:lang w:val="ru-RU"/>
              </w:rPr>
            </w:pPr>
          </w:p>
        </w:tc>
        <w:tc>
          <w:tcPr>
            <w:tcW w:w="9355" w:type="dxa"/>
            <w:gridSpan w:val="5"/>
          </w:tcPr>
          <w:p w:rsidR="007A3815" w:rsidRPr="007A3815" w:rsidRDefault="007A3815" w:rsidP="007A3815">
            <w:pPr>
              <w:jc w:val="center"/>
              <w:rPr>
                <w:rFonts w:ascii="Times New Roman" w:hAnsi="Times New Roman" w:cs="Times New Roman"/>
                <w:color w:val="000000"/>
                <w:sz w:val="28"/>
                <w:szCs w:val="28"/>
                <w:lang w:val="ru-RU"/>
              </w:rPr>
            </w:pPr>
            <w:r w:rsidRPr="007A3815">
              <w:rPr>
                <w:rFonts w:ascii="Times New Roman" w:hAnsi="Times New Roman" w:cs="Times New Roman"/>
                <w:color w:val="000000"/>
                <w:sz w:val="28"/>
                <w:szCs w:val="28"/>
                <w:lang w:val="ru-RU"/>
              </w:rPr>
              <w:t>Соответствие Правилам конкурсного замещения руководителей государственных учреждений среднего образования</w:t>
            </w:r>
          </w:p>
        </w:tc>
      </w:tr>
      <w:tr w:rsidR="007A3815" w:rsidRPr="007A3815" w:rsidTr="00670EEB">
        <w:trPr>
          <w:trHeight w:val="55"/>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812A20">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Формирование конкурсной комиссии </w:t>
            </w:r>
            <w:r w:rsidRPr="007A3815">
              <w:rPr>
                <w:rFonts w:ascii="Times New Roman" w:hAnsi="Times New Roman" w:cs="Times New Roman"/>
                <w:sz w:val="28"/>
                <w:szCs w:val="28"/>
                <w:lang w:val="ru-RU"/>
              </w:rPr>
              <w:lastRenderedPageBreak/>
              <w:t>(далее – Комиссия) по назначению на должность руководителя государственного учреждения среднего образования и назначение председателя Комиссии</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55"/>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812A20">
            <w:pPr>
              <w:rPr>
                <w:rFonts w:ascii="Times New Roman" w:hAnsi="Times New Roman" w:cs="Times New Roman"/>
                <w:sz w:val="28"/>
                <w:szCs w:val="28"/>
                <w:lang w:val="ru-RU"/>
              </w:rPr>
            </w:pPr>
            <w:r w:rsidRPr="007A3815">
              <w:rPr>
                <w:rFonts w:ascii="Times New Roman" w:hAnsi="Times New Roman" w:cs="Times New Roman"/>
                <w:sz w:val="28"/>
                <w:szCs w:val="28"/>
                <w:lang w:val="ru-RU"/>
              </w:rPr>
              <w:t>Принятие решения и объявление о проведении конкурса по назначению на должность руководителя государственного учреждения среднего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55"/>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812A20">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Утверждение списка лиц, допущенных к участию в конкурсе на должность руководителя государственного учреждения среднего образования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55"/>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7A3815">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Наличие необходимого пакета документов претендентов на должность руководителя государственного учреждения среднего образования  </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r w:rsidR="007A3815" w:rsidRPr="007A3815" w:rsidTr="00670EEB">
        <w:trPr>
          <w:trHeight w:val="55"/>
        </w:trPr>
        <w:tc>
          <w:tcPr>
            <w:tcW w:w="567" w:type="dxa"/>
          </w:tcPr>
          <w:p w:rsidR="007A3815" w:rsidRPr="007A3815" w:rsidRDefault="007A3815" w:rsidP="007A3815">
            <w:pPr>
              <w:numPr>
                <w:ilvl w:val="0"/>
                <w:numId w:val="9"/>
              </w:numPr>
              <w:ind w:left="-1" w:firstLine="0"/>
              <w:contextualSpacing/>
              <w:jc w:val="center"/>
              <w:rPr>
                <w:rFonts w:ascii="Times New Roman" w:hAnsi="Times New Roman" w:cs="Times New Roman"/>
                <w:sz w:val="28"/>
                <w:szCs w:val="28"/>
                <w:lang w:val="ru-RU"/>
              </w:rPr>
            </w:pPr>
          </w:p>
        </w:tc>
        <w:tc>
          <w:tcPr>
            <w:tcW w:w="5103" w:type="dxa"/>
          </w:tcPr>
          <w:p w:rsidR="007A3815" w:rsidRPr="007A3815" w:rsidRDefault="007A3815" w:rsidP="00812A20">
            <w:pPr>
              <w:rPr>
                <w:rFonts w:ascii="Times New Roman" w:hAnsi="Times New Roman" w:cs="Times New Roman"/>
                <w:sz w:val="28"/>
                <w:szCs w:val="28"/>
                <w:lang w:val="ru-RU"/>
              </w:rPr>
            </w:pPr>
            <w:r w:rsidRPr="007A3815">
              <w:rPr>
                <w:rFonts w:ascii="Times New Roman" w:hAnsi="Times New Roman" w:cs="Times New Roman"/>
                <w:sz w:val="28"/>
                <w:szCs w:val="28"/>
                <w:lang w:val="ru-RU"/>
              </w:rPr>
              <w:t xml:space="preserve">Наличие протоколов заседаний Комиссии по назначению на должность руководителя государственного </w:t>
            </w:r>
            <w:r w:rsidR="00812A20">
              <w:rPr>
                <w:rFonts w:ascii="Times New Roman" w:hAnsi="Times New Roman" w:cs="Times New Roman"/>
                <w:sz w:val="28"/>
                <w:szCs w:val="28"/>
                <w:lang w:val="ru-RU"/>
              </w:rPr>
              <w:t>учреждения среднего образования</w:t>
            </w:r>
          </w:p>
        </w:tc>
        <w:tc>
          <w:tcPr>
            <w:tcW w:w="992" w:type="dxa"/>
          </w:tcPr>
          <w:p w:rsidR="007A3815" w:rsidRPr="007A3815" w:rsidRDefault="007A3815" w:rsidP="007A3815">
            <w:pPr>
              <w:rPr>
                <w:rFonts w:ascii="Times New Roman" w:hAnsi="Times New Roman" w:cs="Times New Roman"/>
                <w:sz w:val="28"/>
                <w:szCs w:val="28"/>
                <w:lang w:val="ru-RU"/>
              </w:rPr>
            </w:pPr>
          </w:p>
        </w:tc>
        <w:tc>
          <w:tcPr>
            <w:tcW w:w="993" w:type="dxa"/>
          </w:tcPr>
          <w:p w:rsidR="007A3815" w:rsidRPr="007A3815" w:rsidRDefault="007A3815" w:rsidP="007A3815">
            <w:pPr>
              <w:rPr>
                <w:rFonts w:ascii="Times New Roman" w:hAnsi="Times New Roman" w:cs="Times New Roman"/>
                <w:sz w:val="28"/>
                <w:szCs w:val="28"/>
                <w:lang w:val="ru-RU"/>
              </w:rPr>
            </w:pPr>
          </w:p>
        </w:tc>
        <w:tc>
          <w:tcPr>
            <w:tcW w:w="1133" w:type="dxa"/>
          </w:tcPr>
          <w:p w:rsidR="007A3815" w:rsidRPr="007A3815" w:rsidRDefault="007A3815" w:rsidP="007A3815">
            <w:pPr>
              <w:rPr>
                <w:rFonts w:ascii="Times New Roman" w:hAnsi="Times New Roman" w:cs="Times New Roman"/>
                <w:sz w:val="28"/>
                <w:szCs w:val="28"/>
                <w:lang w:val="ru-RU"/>
              </w:rPr>
            </w:pPr>
          </w:p>
        </w:tc>
        <w:tc>
          <w:tcPr>
            <w:tcW w:w="1134" w:type="dxa"/>
          </w:tcPr>
          <w:p w:rsidR="007A3815" w:rsidRPr="007A3815" w:rsidRDefault="007A3815" w:rsidP="007A3815">
            <w:pPr>
              <w:rPr>
                <w:rFonts w:ascii="Times New Roman" w:hAnsi="Times New Roman" w:cs="Times New Roman"/>
                <w:sz w:val="28"/>
                <w:szCs w:val="28"/>
                <w:lang w:val="ru-RU"/>
              </w:rPr>
            </w:pPr>
          </w:p>
        </w:tc>
      </w:tr>
    </w:tbl>
    <w:p w:rsidR="004C7166" w:rsidRDefault="004C7166" w:rsidP="004C7166">
      <w:pPr>
        <w:rPr>
          <w:rFonts w:eastAsia="Consolas"/>
          <w:color w:val="000000"/>
        </w:rPr>
      </w:pPr>
    </w:p>
    <w:p w:rsidR="004C7166" w:rsidRPr="004C7166" w:rsidRDefault="004C7166" w:rsidP="004C7166">
      <w:pPr>
        <w:rPr>
          <w:rFonts w:eastAsia="Consolas"/>
          <w:sz w:val="24"/>
        </w:rPr>
      </w:pPr>
      <w:r w:rsidRPr="004C7166">
        <w:rPr>
          <w:rFonts w:eastAsia="Consolas"/>
          <w:color w:val="000000"/>
        </w:rPr>
        <w:t>Должностное(-ые) лицо(-а) ______________ _________ __________________</w:t>
      </w:r>
      <w:r w:rsidRPr="004C7166">
        <w:rPr>
          <w:rFonts w:eastAsia="Consolas"/>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______________ _________ __________________</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w:t>
      </w:r>
      <w:r w:rsidRPr="004C7166">
        <w:rPr>
          <w:rFonts w:eastAsia="Consolas"/>
          <w:color w:val="000000"/>
          <w:sz w:val="24"/>
          <w:lang w:val="en-US"/>
        </w:rPr>
        <w:t>      </w:t>
      </w:r>
      <w:r w:rsidRPr="004C7166">
        <w:rPr>
          <w:rFonts w:eastAsia="Consolas"/>
          <w:color w:val="000000"/>
          <w:sz w:val="24"/>
        </w:rPr>
        <w:t xml:space="preserve"> (должность) (подпись) (фамилия, имя, отчество</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p w:rsidR="007A3815" w:rsidRPr="007A3815" w:rsidRDefault="004C7166">
      <w:pPr>
        <w:rPr>
          <w:sz w:val="24"/>
          <w:szCs w:val="24"/>
        </w:rPr>
      </w:pPr>
      <w:r w:rsidRPr="004C7166">
        <w:rPr>
          <w:rFonts w:eastAsia="Consolas"/>
          <w:color w:val="000000"/>
        </w:rPr>
        <w:t>Руководитель</w:t>
      </w:r>
      <w:r w:rsidRPr="004C7166">
        <w:rPr>
          <w:rFonts w:eastAsia="Consolas"/>
        </w:rPr>
        <w:br/>
      </w:r>
      <w:r w:rsidRPr="004C7166">
        <w:rPr>
          <w:rFonts w:eastAsia="Consolas"/>
          <w:color w:val="000000"/>
        </w:rPr>
        <w:t>проверяемого субъекта________________________ _____________ _________</w:t>
      </w:r>
      <w:r w:rsidRPr="004C7166">
        <w:rPr>
          <w:rFonts w:eastAsia="Consolas"/>
        </w:rPr>
        <w:br/>
      </w:r>
      <w:r w:rsidRPr="004C7166">
        <w:rPr>
          <w:rFonts w:eastAsia="Consolas"/>
          <w:color w:val="000000"/>
          <w:lang w:val="en-US"/>
        </w:rPr>
        <w:t>                   </w:t>
      </w:r>
      <w:r w:rsidRPr="004C7166">
        <w:rPr>
          <w:rFonts w:eastAsia="Consolas"/>
          <w:color w:val="000000"/>
        </w:rPr>
        <w:t xml:space="preserve"> </w:t>
      </w:r>
      <w:r w:rsidRPr="004C7166">
        <w:rPr>
          <w:rFonts w:eastAsia="Consolas"/>
          <w:color w:val="000000"/>
          <w:sz w:val="24"/>
        </w:rPr>
        <w:t>(фамилия, имя, отчество (должность) (подпись)</w:t>
      </w:r>
      <w:r w:rsidRPr="004C7166">
        <w:rPr>
          <w:rFonts w:eastAsia="Consolas"/>
          <w:sz w:val="24"/>
        </w:rPr>
        <w:br/>
      </w:r>
      <w:r w:rsidRPr="004C7166">
        <w:rPr>
          <w:rFonts w:eastAsia="Consolas"/>
          <w:color w:val="000000"/>
          <w:sz w:val="24"/>
          <w:lang w:val="en-US"/>
        </w:rPr>
        <w:t>                       </w:t>
      </w:r>
      <w:r w:rsidRPr="004C7166">
        <w:rPr>
          <w:rFonts w:eastAsia="Consolas"/>
          <w:color w:val="000000"/>
          <w:sz w:val="24"/>
        </w:rPr>
        <w:t xml:space="preserve"> (при его наличии)</w:t>
      </w:r>
    </w:p>
    <w:sectPr w:rsidR="007A3815" w:rsidRPr="007A3815" w:rsidSect="00017647">
      <w:headerReference w:type="default" r:id="rId14"/>
      <w:headerReference w:type="first" r:id="rId15"/>
      <w:pgSz w:w="11906" w:h="16838" w:code="9"/>
      <w:pgMar w:top="1418" w:right="851" w:bottom="1418"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65" w:rsidRDefault="00B80365" w:rsidP="00017647">
      <w:r>
        <w:separator/>
      </w:r>
    </w:p>
  </w:endnote>
  <w:endnote w:type="continuationSeparator" w:id="0">
    <w:p w:rsidR="00B80365" w:rsidRDefault="00B80365" w:rsidP="0001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65" w:rsidRDefault="00B80365" w:rsidP="00017647">
      <w:r>
        <w:separator/>
      </w:r>
    </w:p>
  </w:footnote>
  <w:footnote w:type="continuationSeparator" w:id="0">
    <w:p w:rsidR="00B80365" w:rsidRDefault="00B80365" w:rsidP="00017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533777"/>
      <w:docPartObj>
        <w:docPartGallery w:val="Page Numbers (Top of Page)"/>
        <w:docPartUnique/>
      </w:docPartObj>
    </w:sdtPr>
    <w:sdtEndPr/>
    <w:sdtContent>
      <w:p w:rsidR="00017647" w:rsidRDefault="00017647">
        <w:pPr>
          <w:pStyle w:val="a8"/>
          <w:jc w:val="center"/>
        </w:pPr>
        <w:r>
          <w:fldChar w:fldCharType="begin"/>
        </w:r>
        <w:r>
          <w:instrText>PAGE   \* MERGEFORMAT</w:instrText>
        </w:r>
        <w:r>
          <w:fldChar w:fldCharType="separate"/>
        </w:r>
        <w:r w:rsidR="00240D99" w:rsidRPr="00240D99">
          <w:rPr>
            <w:noProof/>
            <w:lang w:val="ru-RU"/>
          </w:rPr>
          <w:t>126</w:t>
        </w:r>
        <w:r>
          <w:fldChar w:fldCharType="end"/>
        </w:r>
      </w:p>
    </w:sdtContent>
  </w:sdt>
  <w:p w:rsidR="00017647" w:rsidRDefault="0001764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F6" w:rsidRDefault="009A74F6">
    <w:pPr>
      <w:pStyle w:val="a8"/>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74F6" w:rsidRPr="009A74F6" w:rsidRDefault="009A74F6">
                          <w:pPr>
                            <w:rPr>
                              <w:color w:val="0C0000"/>
                              <w:sz w:val="14"/>
                            </w:rPr>
                          </w:pPr>
                          <w:r>
                            <w:rPr>
                              <w:color w:val="0C0000"/>
                              <w:sz w:val="14"/>
                            </w:rPr>
                            <w:t xml:space="preserve">17.03.2017 ЕСЭДО ГО (версия 7.19.2)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" filled="f" stroked="f" strokeweight=".5pt">
              <v:fill o:detectmouseclick="t"/>
              <v:textbox style="layout-flow:vertical;mso-layout-flow-alt:bottom-to-top">
                <w:txbxContent>
                  <w:p w:rsidR="009A74F6" w:rsidRPr="009A74F6" w:rsidRDefault="009A74F6">
                    <w:pPr>
                      <w:rPr>
                        <w:color w:val="0C0000"/>
                        <w:sz w:val="14"/>
                      </w:rPr>
                    </w:pPr>
                    <w:r>
                      <w:rPr>
                        <w:color w:val="0C0000"/>
                        <w:sz w:val="14"/>
                      </w:rPr>
                      <w:t xml:space="preserve">17.03.2017 ЕСЭДО ГО (версия 7.19.2)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75pt;visibility:visible;mso-wrap-style:square" o:bullet="t">
        <v:imagedata r:id="rId1" o:title=""/>
      </v:shape>
    </w:pict>
  </w:numPicBullet>
  <w:abstractNum w:abstractNumId="0" w15:restartNumberingAfterBreak="0">
    <w:nsid w:val="02F92E66"/>
    <w:multiLevelType w:val="hybridMultilevel"/>
    <w:tmpl w:val="45D46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934A8"/>
    <w:multiLevelType w:val="hybridMultilevel"/>
    <w:tmpl w:val="9AD41E06"/>
    <w:lvl w:ilvl="0" w:tplc="CB48309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0AAA4259"/>
    <w:multiLevelType w:val="hybridMultilevel"/>
    <w:tmpl w:val="9AD41E06"/>
    <w:lvl w:ilvl="0" w:tplc="CB48309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15:restartNumberingAfterBreak="0">
    <w:nsid w:val="0EBB4C6F"/>
    <w:multiLevelType w:val="hybridMultilevel"/>
    <w:tmpl w:val="E214DDE2"/>
    <w:lvl w:ilvl="0" w:tplc="CB483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A43BAB"/>
    <w:multiLevelType w:val="hybridMultilevel"/>
    <w:tmpl w:val="C470967C"/>
    <w:lvl w:ilvl="0" w:tplc="CB483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F6672"/>
    <w:multiLevelType w:val="hybridMultilevel"/>
    <w:tmpl w:val="F4949028"/>
    <w:lvl w:ilvl="0" w:tplc="CB483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E3442C"/>
    <w:multiLevelType w:val="hybridMultilevel"/>
    <w:tmpl w:val="3AD69574"/>
    <w:lvl w:ilvl="0" w:tplc="F0186AF6">
      <w:start w:val="1"/>
      <w:numFmt w:val="bullet"/>
      <w:lvlText w:val=""/>
      <w:lvlPicBulletId w:val="0"/>
      <w:lvlJc w:val="left"/>
      <w:pPr>
        <w:tabs>
          <w:tab w:val="num" w:pos="720"/>
        </w:tabs>
        <w:ind w:left="720" w:hanging="360"/>
      </w:pPr>
      <w:rPr>
        <w:rFonts w:ascii="Symbol" w:hAnsi="Symbol" w:hint="default"/>
      </w:rPr>
    </w:lvl>
    <w:lvl w:ilvl="1" w:tplc="B94A04D0" w:tentative="1">
      <w:start w:val="1"/>
      <w:numFmt w:val="bullet"/>
      <w:lvlText w:val=""/>
      <w:lvlJc w:val="left"/>
      <w:pPr>
        <w:tabs>
          <w:tab w:val="num" w:pos="1440"/>
        </w:tabs>
        <w:ind w:left="1440" w:hanging="360"/>
      </w:pPr>
      <w:rPr>
        <w:rFonts w:ascii="Symbol" w:hAnsi="Symbol" w:hint="default"/>
      </w:rPr>
    </w:lvl>
    <w:lvl w:ilvl="2" w:tplc="20F01C12" w:tentative="1">
      <w:start w:val="1"/>
      <w:numFmt w:val="bullet"/>
      <w:lvlText w:val=""/>
      <w:lvlJc w:val="left"/>
      <w:pPr>
        <w:tabs>
          <w:tab w:val="num" w:pos="2160"/>
        </w:tabs>
        <w:ind w:left="2160" w:hanging="360"/>
      </w:pPr>
      <w:rPr>
        <w:rFonts w:ascii="Symbol" w:hAnsi="Symbol" w:hint="default"/>
      </w:rPr>
    </w:lvl>
    <w:lvl w:ilvl="3" w:tplc="44A4CF14" w:tentative="1">
      <w:start w:val="1"/>
      <w:numFmt w:val="bullet"/>
      <w:lvlText w:val=""/>
      <w:lvlJc w:val="left"/>
      <w:pPr>
        <w:tabs>
          <w:tab w:val="num" w:pos="2880"/>
        </w:tabs>
        <w:ind w:left="2880" w:hanging="360"/>
      </w:pPr>
      <w:rPr>
        <w:rFonts w:ascii="Symbol" w:hAnsi="Symbol" w:hint="default"/>
      </w:rPr>
    </w:lvl>
    <w:lvl w:ilvl="4" w:tplc="D31C7442" w:tentative="1">
      <w:start w:val="1"/>
      <w:numFmt w:val="bullet"/>
      <w:lvlText w:val=""/>
      <w:lvlJc w:val="left"/>
      <w:pPr>
        <w:tabs>
          <w:tab w:val="num" w:pos="3600"/>
        </w:tabs>
        <w:ind w:left="3600" w:hanging="360"/>
      </w:pPr>
      <w:rPr>
        <w:rFonts w:ascii="Symbol" w:hAnsi="Symbol" w:hint="default"/>
      </w:rPr>
    </w:lvl>
    <w:lvl w:ilvl="5" w:tplc="865A9BFC" w:tentative="1">
      <w:start w:val="1"/>
      <w:numFmt w:val="bullet"/>
      <w:lvlText w:val=""/>
      <w:lvlJc w:val="left"/>
      <w:pPr>
        <w:tabs>
          <w:tab w:val="num" w:pos="4320"/>
        </w:tabs>
        <w:ind w:left="4320" w:hanging="360"/>
      </w:pPr>
      <w:rPr>
        <w:rFonts w:ascii="Symbol" w:hAnsi="Symbol" w:hint="default"/>
      </w:rPr>
    </w:lvl>
    <w:lvl w:ilvl="6" w:tplc="802A4C0A" w:tentative="1">
      <w:start w:val="1"/>
      <w:numFmt w:val="bullet"/>
      <w:lvlText w:val=""/>
      <w:lvlJc w:val="left"/>
      <w:pPr>
        <w:tabs>
          <w:tab w:val="num" w:pos="5040"/>
        </w:tabs>
        <w:ind w:left="5040" w:hanging="360"/>
      </w:pPr>
      <w:rPr>
        <w:rFonts w:ascii="Symbol" w:hAnsi="Symbol" w:hint="default"/>
      </w:rPr>
    </w:lvl>
    <w:lvl w:ilvl="7" w:tplc="6F4885CE" w:tentative="1">
      <w:start w:val="1"/>
      <w:numFmt w:val="bullet"/>
      <w:lvlText w:val=""/>
      <w:lvlJc w:val="left"/>
      <w:pPr>
        <w:tabs>
          <w:tab w:val="num" w:pos="5760"/>
        </w:tabs>
        <w:ind w:left="5760" w:hanging="360"/>
      </w:pPr>
      <w:rPr>
        <w:rFonts w:ascii="Symbol" w:hAnsi="Symbol" w:hint="default"/>
      </w:rPr>
    </w:lvl>
    <w:lvl w:ilvl="8" w:tplc="A9F0EA0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E0203E0"/>
    <w:multiLevelType w:val="hybridMultilevel"/>
    <w:tmpl w:val="AD0E6EFC"/>
    <w:lvl w:ilvl="0" w:tplc="CB483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4B757E"/>
    <w:multiLevelType w:val="hybridMultilevel"/>
    <w:tmpl w:val="5C405E24"/>
    <w:lvl w:ilvl="0" w:tplc="CB483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D50709"/>
    <w:multiLevelType w:val="hybridMultilevel"/>
    <w:tmpl w:val="04C2EEF4"/>
    <w:lvl w:ilvl="0" w:tplc="21A881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84A01C0"/>
    <w:multiLevelType w:val="hybridMultilevel"/>
    <w:tmpl w:val="986A9538"/>
    <w:lvl w:ilvl="0" w:tplc="CB483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766B4B"/>
    <w:multiLevelType w:val="hybridMultilevel"/>
    <w:tmpl w:val="9AD41E06"/>
    <w:lvl w:ilvl="0" w:tplc="CB48309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2" w15:restartNumberingAfterBreak="0">
    <w:nsid w:val="4C6E5AD7"/>
    <w:multiLevelType w:val="hybridMultilevel"/>
    <w:tmpl w:val="765C1200"/>
    <w:lvl w:ilvl="0" w:tplc="CB483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BB6ADA"/>
    <w:multiLevelType w:val="hybridMultilevel"/>
    <w:tmpl w:val="D7F08D70"/>
    <w:lvl w:ilvl="0" w:tplc="811A5306">
      <w:start w:val="1"/>
      <w:numFmt w:val="bullet"/>
      <w:lvlText w:val=""/>
      <w:lvlPicBulletId w:val="0"/>
      <w:lvlJc w:val="left"/>
      <w:pPr>
        <w:tabs>
          <w:tab w:val="num" w:pos="720"/>
        </w:tabs>
        <w:ind w:left="720" w:hanging="360"/>
      </w:pPr>
      <w:rPr>
        <w:rFonts w:ascii="Symbol" w:hAnsi="Symbol" w:hint="default"/>
      </w:rPr>
    </w:lvl>
    <w:lvl w:ilvl="1" w:tplc="5D2CB60C" w:tentative="1">
      <w:start w:val="1"/>
      <w:numFmt w:val="bullet"/>
      <w:lvlText w:val=""/>
      <w:lvlJc w:val="left"/>
      <w:pPr>
        <w:tabs>
          <w:tab w:val="num" w:pos="1440"/>
        </w:tabs>
        <w:ind w:left="1440" w:hanging="360"/>
      </w:pPr>
      <w:rPr>
        <w:rFonts w:ascii="Symbol" w:hAnsi="Symbol" w:hint="default"/>
      </w:rPr>
    </w:lvl>
    <w:lvl w:ilvl="2" w:tplc="7DE2DE62" w:tentative="1">
      <w:start w:val="1"/>
      <w:numFmt w:val="bullet"/>
      <w:lvlText w:val=""/>
      <w:lvlJc w:val="left"/>
      <w:pPr>
        <w:tabs>
          <w:tab w:val="num" w:pos="2160"/>
        </w:tabs>
        <w:ind w:left="2160" w:hanging="360"/>
      </w:pPr>
      <w:rPr>
        <w:rFonts w:ascii="Symbol" w:hAnsi="Symbol" w:hint="default"/>
      </w:rPr>
    </w:lvl>
    <w:lvl w:ilvl="3" w:tplc="D67A8176" w:tentative="1">
      <w:start w:val="1"/>
      <w:numFmt w:val="bullet"/>
      <w:lvlText w:val=""/>
      <w:lvlJc w:val="left"/>
      <w:pPr>
        <w:tabs>
          <w:tab w:val="num" w:pos="2880"/>
        </w:tabs>
        <w:ind w:left="2880" w:hanging="360"/>
      </w:pPr>
      <w:rPr>
        <w:rFonts w:ascii="Symbol" w:hAnsi="Symbol" w:hint="default"/>
      </w:rPr>
    </w:lvl>
    <w:lvl w:ilvl="4" w:tplc="2660B272" w:tentative="1">
      <w:start w:val="1"/>
      <w:numFmt w:val="bullet"/>
      <w:lvlText w:val=""/>
      <w:lvlJc w:val="left"/>
      <w:pPr>
        <w:tabs>
          <w:tab w:val="num" w:pos="3600"/>
        </w:tabs>
        <w:ind w:left="3600" w:hanging="360"/>
      </w:pPr>
      <w:rPr>
        <w:rFonts w:ascii="Symbol" w:hAnsi="Symbol" w:hint="default"/>
      </w:rPr>
    </w:lvl>
    <w:lvl w:ilvl="5" w:tplc="4F863EDC" w:tentative="1">
      <w:start w:val="1"/>
      <w:numFmt w:val="bullet"/>
      <w:lvlText w:val=""/>
      <w:lvlJc w:val="left"/>
      <w:pPr>
        <w:tabs>
          <w:tab w:val="num" w:pos="4320"/>
        </w:tabs>
        <w:ind w:left="4320" w:hanging="360"/>
      </w:pPr>
      <w:rPr>
        <w:rFonts w:ascii="Symbol" w:hAnsi="Symbol" w:hint="default"/>
      </w:rPr>
    </w:lvl>
    <w:lvl w:ilvl="6" w:tplc="D71022FA" w:tentative="1">
      <w:start w:val="1"/>
      <w:numFmt w:val="bullet"/>
      <w:lvlText w:val=""/>
      <w:lvlJc w:val="left"/>
      <w:pPr>
        <w:tabs>
          <w:tab w:val="num" w:pos="5040"/>
        </w:tabs>
        <w:ind w:left="5040" w:hanging="360"/>
      </w:pPr>
      <w:rPr>
        <w:rFonts w:ascii="Symbol" w:hAnsi="Symbol" w:hint="default"/>
      </w:rPr>
    </w:lvl>
    <w:lvl w:ilvl="7" w:tplc="213A2B6E" w:tentative="1">
      <w:start w:val="1"/>
      <w:numFmt w:val="bullet"/>
      <w:lvlText w:val=""/>
      <w:lvlJc w:val="left"/>
      <w:pPr>
        <w:tabs>
          <w:tab w:val="num" w:pos="5760"/>
        </w:tabs>
        <w:ind w:left="5760" w:hanging="360"/>
      </w:pPr>
      <w:rPr>
        <w:rFonts w:ascii="Symbol" w:hAnsi="Symbol" w:hint="default"/>
      </w:rPr>
    </w:lvl>
    <w:lvl w:ilvl="8" w:tplc="7DD4D1A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7296F80"/>
    <w:multiLevelType w:val="hybridMultilevel"/>
    <w:tmpl w:val="45F8BEB8"/>
    <w:lvl w:ilvl="0" w:tplc="E4E6EB2A">
      <w:start w:val="1"/>
      <w:numFmt w:val="decimal"/>
      <w:lvlText w:val="%1)"/>
      <w:lvlJc w:val="left"/>
      <w:pPr>
        <w:ind w:left="915"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7D86453C"/>
    <w:multiLevelType w:val="hybridMultilevel"/>
    <w:tmpl w:val="B92451F4"/>
    <w:lvl w:ilvl="0" w:tplc="CB483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4"/>
  </w:num>
  <w:num w:numId="5">
    <w:abstractNumId w:val="8"/>
  </w:num>
  <w:num w:numId="6">
    <w:abstractNumId w:val="1"/>
  </w:num>
  <w:num w:numId="7">
    <w:abstractNumId w:val="2"/>
  </w:num>
  <w:num w:numId="8">
    <w:abstractNumId w:val="11"/>
  </w:num>
  <w:num w:numId="9">
    <w:abstractNumId w:val="3"/>
  </w:num>
  <w:num w:numId="10">
    <w:abstractNumId w:val="0"/>
  </w:num>
  <w:num w:numId="11">
    <w:abstractNumId w:val="14"/>
  </w:num>
  <w:num w:numId="12">
    <w:abstractNumId w:val="15"/>
  </w:num>
  <w:num w:numId="13">
    <w:abstractNumId w:val="12"/>
  </w:num>
  <w:num w:numId="14">
    <w:abstractNumId w:val="9"/>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92"/>
    <w:rsid w:val="00017647"/>
    <w:rsid w:val="00030C84"/>
    <w:rsid w:val="00043BFB"/>
    <w:rsid w:val="000509B5"/>
    <w:rsid w:val="00087025"/>
    <w:rsid w:val="00087EB0"/>
    <w:rsid w:val="000B07AD"/>
    <w:rsid w:val="001070FC"/>
    <w:rsid w:val="0016526B"/>
    <w:rsid w:val="0019226B"/>
    <w:rsid w:val="001B3092"/>
    <w:rsid w:val="00240D99"/>
    <w:rsid w:val="002E4BDB"/>
    <w:rsid w:val="0032540B"/>
    <w:rsid w:val="00381E70"/>
    <w:rsid w:val="00391F9F"/>
    <w:rsid w:val="00394F30"/>
    <w:rsid w:val="003B0179"/>
    <w:rsid w:val="003D4824"/>
    <w:rsid w:val="00400D70"/>
    <w:rsid w:val="004C7166"/>
    <w:rsid w:val="004E7081"/>
    <w:rsid w:val="005158DE"/>
    <w:rsid w:val="00520E0C"/>
    <w:rsid w:val="005302A3"/>
    <w:rsid w:val="00543720"/>
    <w:rsid w:val="005642B8"/>
    <w:rsid w:val="00575DE4"/>
    <w:rsid w:val="005C3C2B"/>
    <w:rsid w:val="00622F27"/>
    <w:rsid w:val="0066462B"/>
    <w:rsid w:val="00670EEB"/>
    <w:rsid w:val="00681503"/>
    <w:rsid w:val="00690C77"/>
    <w:rsid w:val="006C2DE7"/>
    <w:rsid w:val="007A3815"/>
    <w:rsid w:val="007A7FF7"/>
    <w:rsid w:val="00812A20"/>
    <w:rsid w:val="00857B87"/>
    <w:rsid w:val="008D35F3"/>
    <w:rsid w:val="00932EF8"/>
    <w:rsid w:val="00940227"/>
    <w:rsid w:val="0094553A"/>
    <w:rsid w:val="00972AF7"/>
    <w:rsid w:val="009772C0"/>
    <w:rsid w:val="00994959"/>
    <w:rsid w:val="009A74F6"/>
    <w:rsid w:val="009B3565"/>
    <w:rsid w:val="009D6C23"/>
    <w:rsid w:val="00A04D8F"/>
    <w:rsid w:val="00A53862"/>
    <w:rsid w:val="00A56D57"/>
    <w:rsid w:val="00AE480E"/>
    <w:rsid w:val="00B170D2"/>
    <w:rsid w:val="00B80365"/>
    <w:rsid w:val="00BC21E4"/>
    <w:rsid w:val="00BD1BBC"/>
    <w:rsid w:val="00C11314"/>
    <w:rsid w:val="00C20C36"/>
    <w:rsid w:val="00C261CE"/>
    <w:rsid w:val="00C35012"/>
    <w:rsid w:val="00C85F92"/>
    <w:rsid w:val="00CB29E9"/>
    <w:rsid w:val="00CB6996"/>
    <w:rsid w:val="00D9691F"/>
    <w:rsid w:val="00DC11FE"/>
    <w:rsid w:val="00DD1FC3"/>
    <w:rsid w:val="00DD40DF"/>
    <w:rsid w:val="00DE259A"/>
    <w:rsid w:val="00E41B5F"/>
    <w:rsid w:val="00E52CB2"/>
    <w:rsid w:val="00E56ED4"/>
    <w:rsid w:val="00E66566"/>
    <w:rsid w:val="00ED046C"/>
    <w:rsid w:val="00ED46CB"/>
    <w:rsid w:val="00EF52C3"/>
    <w:rsid w:val="00F13D0C"/>
    <w:rsid w:val="00F14309"/>
    <w:rsid w:val="00FF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7A020B-17DF-4747-87B1-45B47E62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0EEB"/>
    <w:pPr>
      <w:keepNext/>
      <w:keepLines/>
      <w:spacing w:before="480" w:after="200" w:line="276" w:lineRule="auto"/>
      <w:outlineLvl w:val="0"/>
    </w:pPr>
    <w:rPr>
      <w:rFonts w:ascii="Consolas" w:eastAsia="Consolas" w:hAnsi="Consolas" w:cs="Consolas"/>
      <w:sz w:val="22"/>
      <w:szCs w:val="22"/>
      <w:lang w:val="en-US"/>
    </w:rPr>
  </w:style>
  <w:style w:type="paragraph" w:styleId="2">
    <w:name w:val="heading 2"/>
    <w:basedOn w:val="a"/>
    <w:next w:val="a"/>
    <w:link w:val="20"/>
    <w:uiPriority w:val="9"/>
    <w:unhideWhenUsed/>
    <w:qFormat/>
    <w:rsid w:val="00670EEB"/>
    <w:pPr>
      <w:keepNext/>
      <w:keepLines/>
      <w:spacing w:before="200" w:after="200" w:line="276" w:lineRule="auto"/>
      <w:outlineLvl w:val="1"/>
    </w:pPr>
    <w:rPr>
      <w:rFonts w:ascii="Consolas" w:eastAsia="Consolas" w:hAnsi="Consolas" w:cs="Consolas"/>
      <w:sz w:val="22"/>
      <w:szCs w:val="22"/>
      <w:lang w:val="en-US"/>
    </w:rPr>
  </w:style>
  <w:style w:type="paragraph" w:styleId="3">
    <w:name w:val="heading 3"/>
    <w:basedOn w:val="a"/>
    <w:next w:val="a"/>
    <w:link w:val="30"/>
    <w:uiPriority w:val="9"/>
    <w:unhideWhenUsed/>
    <w:qFormat/>
    <w:rsid w:val="00670EEB"/>
    <w:pPr>
      <w:keepNext/>
      <w:keepLines/>
      <w:spacing w:before="200" w:after="200" w:line="276" w:lineRule="auto"/>
      <w:outlineLvl w:val="2"/>
    </w:pPr>
    <w:rPr>
      <w:rFonts w:ascii="Consolas" w:eastAsia="Consolas" w:hAnsi="Consolas" w:cs="Consolas"/>
      <w:sz w:val="22"/>
      <w:szCs w:val="22"/>
      <w:lang w:val="en-US"/>
    </w:rPr>
  </w:style>
  <w:style w:type="paragraph" w:styleId="4">
    <w:name w:val="heading 4"/>
    <w:basedOn w:val="a"/>
    <w:next w:val="a"/>
    <w:link w:val="40"/>
    <w:uiPriority w:val="9"/>
    <w:unhideWhenUsed/>
    <w:qFormat/>
    <w:rsid w:val="00670EEB"/>
    <w:pPr>
      <w:keepNext/>
      <w:keepLines/>
      <w:spacing w:before="200" w:after="200" w:line="276" w:lineRule="auto"/>
      <w:outlineLvl w:val="3"/>
    </w:pPr>
    <w:rPr>
      <w:rFonts w:ascii="Consolas" w:eastAsia="Consolas" w:hAnsi="Consolas" w:cs="Consola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1314"/>
    <w:pPr>
      <w:widowControl w:val="0"/>
      <w:autoSpaceDE w:val="0"/>
      <w:autoSpaceDN w:val="0"/>
      <w:adjustRightInd w:val="0"/>
    </w:pPr>
    <w:rPr>
      <w:rFonts w:ascii="Arial" w:eastAsia="Times New Roman" w:hAnsi="Arial" w:cs="Arial"/>
      <w:sz w:val="20"/>
      <w:szCs w:val="20"/>
      <w:lang w:eastAsia="ru-RU"/>
    </w:rPr>
  </w:style>
  <w:style w:type="paragraph" w:styleId="a4">
    <w:name w:val="Balloon Text"/>
    <w:basedOn w:val="a"/>
    <w:link w:val="a5"/>
    <w:uiPriority w:val="99"/>
    <w:semiHidden/>
    <w:unhideWhenUsed/>
    <w:rsid w:val="00940227"/>
    <w:rPr>
      <w:rFonts w:ascii="Tahoma" w:hAnsi="Tahoma" w:cs="Tahoma"/>
      <w:sz w:val="16"/>
      <w:szCs w:val="16"/>
    </w:rPr>
  </w:style>
  <w:style w:type="character" w:customStyle="1" w:styleId="a5">
    <w:name w:val="Текст выноски Знак"/>
    <w:basedOn w:val="a0"/>
    <w:link w:val="a4"/>
    <w:uiPriority w:val="99"/>
    <w:semiHidden/>
    <w:rsid w:val="00940227"/>
    <w:rPr>
      <w:rFonts w:ascii="Tahoma" w:hAnsi="Tahoma" w:cs="Tahoma"/>
      <w:sz w:val="16"/>
      <w:szCs w:val="16"/>
    </w:rPr>
  </w:style>
  <w:style w:type="table" w:customStyle="1" w:styleId="11">
    <w:name w:val="Сетка таблицы1"/>
    <w:basedOn w:val="a1"/>
    <w:next w:val="a3"/>
    <w:uiPriority w:val="59"/>
    <w:rsid w:val="00F13D0C"/>
    <w:rPr>
      <w:rFonts w:ascii="Consolas" w:eastAsia="Consolas" w:hAnsi="Consolas" w:cs="Consolas"/>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99"/>
    <w:qFormat/>
    <w:rsid w:val="00F13D0C"/>
    <w:pPr>
      <w:ind w:left="720"/>
      <w:contextualSpacing/>
    </w:pPr>
  </w:style>
  <w:style w:type="character" w:styleId="a7">
    <w:name w:val="Hyperlink"/>
    <w:basedOn w:val="a0"/>
    <w:uiPriority w:val="99"/>
    <w:unhideWhenUsed/>
    <w:rsid w:val="007A3815"/>
    <w:rPr>
      <w:color w:val="0000FF" w:themeColor="hyperlink"/>
      <w:u w:val="single"/>
    </w:rPr>
  </w:style>
  <w:style w:type="character" w:customStyle="1" w:styleId="apple-converted-space">
    <w:name w:val="apple-converted-space"/>
    <w:basedOn w:val="a0"/>
    <w:rsid w:val="007A3815"/>
  </w:style>
  <w:style w:type="table" w:customStyle="1" w:styleId="21">
    <w:name w:val="Сетка таблицы2"/>
    <w:basedOn w:val="a1"/>
    <w:next w:val="a3"/>
    <w:uiPriority w:val="59"/>
    <w:rsid w:val="007A3815"/>
    <w:rPr>
      <w:rFonts w:ascii="Consolas" w:eastAsia="Consolas" w:hAnsi="Consolas" w:cs="Consolas"/>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670EEB"/>
    <w:rPr>
      <w:rFonts w:ascii="Consolas" w:eastAsia="Consolas" w:hAnsi="Consolas" w:cs="Consolas"/>
      <w:sz w:val="22"/>
      <w:szCs w:val="22"/>
      <w:lang w:val="en-US"/>
    </w:rPr>
  </w:style>
  <w:style w:type="character" w:customStyle="1" w:styleId="20">
    <w:name w:val="Заголовок 2 Знак"/>
    <w:basedOn w:val="a0"/>
    <w:link w:val="2"/>
    <w:uiPriority w:val="9"/>
    <w:rsid w:val="00670EEB"/>
    <w:rPr>
      <w:rFonts w:ascii="Consolas" w:eastAsia="Consolas" w:hAnsi="Consolas" w:cs="Consolas"/>
      <w:sz w:val="22"/>
      <w:szCs w:val="22"/>
      <w:lang w:val="en-US"/>
    </w:rPr>
  </w:style>
  <w:style w:type="character" w:customStyle="1" w:styleId="30">
    <w:name w:val="Заголовок 3 Знак"/>
    <w:basedOn w:val="a0"/>
    <w:link w:val="3"/>
    <w:uiPriority w:val="9"/>
    <w:rsid w:val="00670EEB"/>
    <w:rPr>
      <w:rFonts w:ascii="Consolas" w:eastAsia="Consolas" w:hAnsi="Consolas" w:cs="Consolas"/>
      <w:sz w:val="22"/>
      <w:szCs w:val="22"/>
      <w:lang w:val="en-US"/>
    </w:rPr>
  </w:style>
  <w:style w:type="character" w:customStyle="1" w:styleId="40">
    <w:name w:val="Заголовок 4 Знак"/>
    <w:basedOn w:val="a0"/>
    <w:link w:val="4"/>
    <w:uiPriority w:val="9"/>
    <w:rsid w:val="00670EEB"/>
    <w:rPr>
      <w:rFonts w:ascii="Consolas" w:eastAsia="Consolas" w:hAnsi="Consolas" w:cs="Consolas"/>
      <w:sz w:val="22"/>
      <w:szCs w:val="22"/>
      <w:lang w:val="en-US"/>
    </w:rPr>
  </w:style>
  <w:style w:type="paragraph" w:styleId="a8">
    <w:name w:val="header"/>
    <w:basedOn w:val="a"/>
    <w:link w:val="a9"/>
    <w:uiPriority w:val="99"/>
    <w:unhideWhenUsed/>
    <w:rsid w:val="00670EEB"/>
    <w:pPr>
      <w:tabs>
        <w:tab w:val="center" w:pos="4680"/>
        <w:tab w:val="right" w:pos="9360"/>
      </w:tabs>
      <w:spacing w:after="200" w:line="276" w:lineRule="auto"/>
    </w:pPr>
    <w:rPr>
      <w:rFonts w:ascii="Consolas" w:eastAsia="Consolas" w:hAnsi="Consolas" w:cs="Consolas"/>
      <w:sz w:val="22"/>
      <w:szCs w:val="22"/>
      <w:lang w:val="en-US"/>
    </w:rPr>
  </w:style>
  <w:style w:type="character" w:customStyle="1" w:styleId="a9">
    <w:name w:val="Верхний колонтитул Знак"/>
    <w:basedOn w:val="a0"/>
    <w:link w:val="a8"/>
    <w:uiPriority w:val="99"/>
    <w:rsid w:val="00670EEB"/>
    <w:rPr>
      <w:rFonts w:ascii="Consolas" w:eastAsia="Consolas" w:hAnsi="Consolas" w:cs="Consolas"/>
      <w:sz w:val="22"/>
      <w:szCs w:val="22"/>
      <w:lang w:val="en-US"/>
    </w:rPr>
  </w:style>
  <w:style w:type="paragraph" w:styleId="aa">
    <w:name w:val="Normal Indent"/>
    <w:basedOn w:val="a"/>
    <w:uiPriority w:val="99"/>
    <w:unhideWhenUsed/>
    <w:rsid w:val="00670EEB"/>
    <w:pPr>
      <w:spacing w:after="200" w:line="276" w:lineRule="auto"/>
      <w:ind w:left="720"/>
    </w:pPr>
    <w:rPr>
      <w:rFonts w:ascii="Consolas" w:eastAsia="Consolas" w:hAnsi="Consolas" w:cs="Consolas"/>
      <w:sz w:val="22"/>
      <w:szCs w:val="22"/>
      <w:lang w:val="en-US"/>
    </w:rPr>
  </w:style>
  <w:style w:type="paragraph" w:styleId="ab">
    <w:name w:val="Subtitle"/>
    <w:basedOn w:val="a"/>
    <w:next w:val="a"/>
    <w:link w:val="ac"/>
    <w:uiPriority w:val="11"/>
    <w:qFormat/>
    <w:rsid w:val="00670EEB"/>
    <w:pPr>
      <w:numPr>
        <w:ilvl w:val="1"/>
      </w:numPr>
      <w:spacing w:after="200" w:line="276" w:lineRule="auto"/>
      <w:ind w:left="86"/>
    </w:pPr>
    <w:rPr>
      <w:rFonts w:ascii="Consolas" w:eastAsia="Consolas" w:hAnsi="Consolas" w:cs="Consolas"/>
      <w:sz w:val="22"/>
      <w:szCs w:val="22"/>
      <w:lang w:val="en-US"/>
    </w:rPr>
  </w:style>
  <w:style w:type="character" w:customStyle="1" w:styleId="ac">
    <w:name w:val="Подзаголовок Знак"/>
    <w:basedOn w:val="a0"/>
    <w:link w:val="ab"/>
    <w:uiPriority w:val="11"/>
    <w:rsid w:val="00670EEB"/>
    <w:rPr>
      <w:rFonts w:ascii="Consolas" w:eastAsia="Consolas" w:hAnsi="Consolas" w:cs="Consolas"/>
      <w:sz w:val="22"/>
      <w:szCs w:val="22"/>
      <w:lang w:val="en-US"/>
    </w:rPr>
  </w:style>
  <w:style w:type="paragraph" w:styleId="ad">
    <w:name w:val="Title"/>
    <w:basedOn w:val="a"/>
    <w:next w:val="a"/>
    <w:link w:val="ae"/>
    <w:uiPriority w:val="10"/>
    <w:qFormat/>
    <w:rsid w:val="00670EEB"/>
    <w:pPr>
      <w:pBdr>
        <w:bottom w:val="single" w:sz="8" w:space="4" w:color="4F81BD" w:themeColor="accent1"/>
      </w:pBdr>
      <w:spacing w:after="300" w:line="276" w:lineRule="auto"/>
      <w:contextualSpacing/>
    </w:pPr>
    <w:rPr>
      <w:rFonts w:ascii="Consolas" w:eastAsia="Consolas" w:hAnsi="Consolas" w:cs="Consolas"/>
      <w:sz w:val="22"/>
      <w:szCs w:val="22"/>
      <w:lang w:val="en-US"/>
    </w:rPr>
  </w:style>
  <w:style w:type="character" w:customStyle="1" w:styleId="ae">
    <w:name w:val="Название Знак"/>
    <w:basedOn w:val="a0"/>
    <w:link w:val="ad"/>
    <w:uiPriority w:val="10"/>
    <w:rsid w:val="00670EEB"/>
    <w:rPr>
      <w:rFonts w:ascii="Consolas" w:eastAsia="Consolas" w:hAnsi="Consolas" w:cs="Consolas"/>
      <w:sz w:val="22"/>
      <w:szCs w:val="22"/>
      <w:lang w:val="en-US"/>
    </w:rPr>
  </w:style>
  <w:style w:type="character" w:styleId="af">
    <w:name w:val="Emphasis"/>
    <w:basedOn w:val="a0"/>
    <w:uiPriority w:val="20"/>
    <w:qFormat/>
    <w:rsid w:val="00670EEB"/>
    <w:rPr>
      <w:rFonts w:ascii="Consolas" w:eastAsia="Consolas" w:hAnsi="Consolas" w:cs="Consolas"/>
    </w:rPr>
  </w:style>
  <w:style w:type="paragraph" w:styleId="af0">
    <w:name w:val="caption"/>
    <w:basedOn w:val="a"/>
    <w:next w:val="a"/>
    <w:uiPriority w:val="35"/>
    <w:semiHidden/>
    <w:unhideWhenUsed/>
    <w:qFormat/>
    <w:rsid w:val="00670EEB"/>
    <w:pPr>
      <w:spacing w:after="200"/>
    </w:pPr>
    <w:rPr>
      <w:rFonts w:ascii="Consolas" w:eastAsia="Consolas" w:hAnsi="Consolas" w:cs="Consolas"/>
      <w:sz w:val="22"/>
      <w:szCs w:val="22"/>
      <w:lang w:val="en-US"/>
    </w:rPr>
  </w:style>
  <w:style w:type="paragraph" w:customStyle="1" w:styleId="disclaimer">
    <w:name w:val="disclaimer"/>
    <w:basedOn w:val="a"/>
    <w:rsid w:val="00670EEB"/>
    <w:pPr>
      <w:spacing w:after="200" w:line="276" w:lineRule="auto"/>
      <w:jc w:val="center"/>
    </w:pPr>
    <w:rPr>
      <w:rFonts w:ascii="Consolas" w:eastAsia="Consolas" w:hAnsi="Consolas" w:cs="Consolas"/>
      <w:sz w:val="18"/>
      <w:szCs w:val="18"/>
      <w:lang w:val="en-US"/>
    </w:rPr>
  </w:style>
  <w:style w:type="paragraph" w:customStyle="1" w:styleId="DocDefaults">
    <w:name w:val="DocDefaults"/>
    <w:rsid w:val="00670EEB"/>
    <w:pPr>
      <w:spacing w:after="200" w:line="276" w:lineRule="auto"/>
    </w:pPr>
    <w:rPr>
      <w:rFonts w:asciiTheme="minorHAnsi" w:hAnsiTheme="minorHAnsi" w:cstheme="minorBidi"/>
      <w:sz w:val="22"/>
      <w:szCs w:val="22"/>
      <w:lang w:val="en-US"/>
    </w:rPr>
  </w:style>
  <w:style w:type="paragraph" w:styleId="af1">
    <w:name w:val="No Spacing"/>
    <w:uiPriority w:val="1"/>
    <w:qFormat/>
    <w:rsid w:val="00670EEB"/>
    <w:rPr>
      <w:rFonts w:asciiTheme="minorHAnsi" w:hAnsiTheme="minorHAnsi" w:cstheme="minorBidi"/>
      <w:sz w:val="22"/>
      <w:szCs w:val="22"/>
    </w:rPr>
  </w:style>
  <w:style w:type="numbering" w:customStyle="1" w:styleId="12">
    <w:name w:val="Нет списка1"/>
    <w:next w:val="a2"/>
    <w:uiPriority w:val="99"/>
    <w:semiHidden/>
    <w:unhideWhenUsed/>
    <w:rsid w:val="00670EEB"/>
  </w:style>
  <w:style w:type="table" w:customStyle="1" w:styleId="31">
    <w:name w:val="Сетка таблицы3"/>
    <w:basedOn w:val="a1"/>
    <w:next w:val="a3"/>
    <w:uiPriority w:val="59"/>
    <w:rsid w:val="00670EEB"/>
    <w:rPr>
      <w:rFonts w:ascii="Consolas" w:eastAsia="Consolas" w:hAnsi="Consolas" w:cs="Consolas"/>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3"/>
    <w:uiPriority w:val="59"/>
    <w:rsid w:val="00DC11FE"/>
    <w:rPr>
      <w:rFonts w:ascii="Consolas" w:eastAsia="Consolas" w:hAnsi="Consolas" w:cs="Consolas"/>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footer"/>
    <w:basedOn w:val="a"/>
    <w:link w:val="af3"/>
    <w:uiPriority w:val="99"/>
    <w:unhideWhenUsed/>
    <w:rsid w:val="00017647"/>
    <w:pPr>
      <w:tabs>
        <w:tab w:val="center" w:pos="4677"/>
        <w:tab w:val="right" w:pos="9355"/>
      </w:tabs>
    </w:pPr>
  </w:style>
  <w:style w:type="character" w:customStyle="1" w:styleId="af3">
    <w:name w:val="Нижний колонтитул Знак"/>
    <w:basedOn w:val="a0"/>
    <w:link w:val="af2"/>
    <w:uiPriority w:val="99"/>
    <w:rsid w:val="0001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70000319_" TargetMode="External"/><Relationship Id="rId13" Type="http://schemas.openxmlformats.org/officeDocument/2006/relationships/hyperlink" Target="http://adilet.zan.kz/rus/docs/V080005191_"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adilet.zan.kz/rus/docs/Z110000039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Z070000319_"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adilet.zan.kz/rus/docs/Z070000319_" TargetMode="External"/><Relationship Id="rId4" Type="http://schemas.openxmlformats.org/officeDocument/2006/relationships/webSettings" Target="webSettings.xml"/><Relationship Id="rId9" Type="http://schemas.openxmlformats.org/officeDocument/2006/relationships/hyperlink" Target="http://adilet.zan.kz/rus/docs/Z070000319_"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24952</Words>
  <Characters>142229</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Шаканова Алла</dc:creator>
  <cp:lastModifiedBy>пк</cp:lastModifiedBy>
  <cp:revision>2</cp:revision>
  <cp:lastPrinted>2017-03-15T11:06:00Z</cp:lastPrinted>
  <dcterms:created xsi:type="dcterms:W3CDTF">2017-03-17T05:45:00Z</dcterms:created>
  <dcterms:modified xsi:type="dcterms:W3CDTF">2017-03-17T05:45:00Z</dcterms:modified>
</cp:coreProperties>
</file>