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CF" w:rsidRDefault="008665CF" w:rsidP="001B2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en-US"/>
        </w:rPr>
      </w:pPr>
    </w:p>
    <w:p w:rsidR="001B2AFC" w:rsidRPr="009A01A1" w:rsidRDefault="001B2AFC" w:rsidP="001B2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  <w:r w:rsidRPr="009A01A1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шығ.№:</w:t>
      </w:r>
      <w:r w:rsidR="000F41E5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9</w:t>
      </w:r>
      <w:r w:rsidR="00E82FB3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36</w:t>
      </w:r>
      <w:r w:rsidRPr="009A01A1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«</w:t>
      </w: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0</w:t>
      </w:r>
      <w:r w:rsidR="000F41E5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2</w:t>
      </w:r>
      <w:r w:rsidRPr="009A01A1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» </w:t>
      </w:r>
      <w:r w:rsidR="00E82FB3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маусым</w:t>
      </w:r>
      <w:r w:rsidRPr="009A01A1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 201</w:t>
      </w: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7</w:t>
      </w:r>
      <w:r w:rsidRPr="009A01A1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ж.</w:t>
      </w:r>
    </w:p>
    <w:p w:rsidR="001B2AFC" w:rsidRDefault="001B2AFC" w:rsidP="00365DE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33682" w:rsidRDefault="00633682" w:rsidP="00365DE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АҚПАРАТТЫҚ ХАТ </w:t>
      </w:r>
    </w:p>
    <w:p w:rsidR="00633682" w:rsidRDefault="00633682" w:rsidP="00365DE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  <w:r w:rsidRPr="00015C42">
        <w:rPr>
          <w:rFonts w:ascii="Times New Roman" w:hAnsi="Times New Roman"/>
          <w:b/>
          <w:sz w:val="24"/>
          <w:szCs w:val="24"/>
          <w:lang w:val="kk-KZ"/>
        </w:rPr>
        <w:t>"ZIAT" Ғылыми-әдістемелік орталығы</w:t>
      </w:r>
      <w:r w:rsidR="000F41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қашықтықтан өткізілетін</w:t>
      </w:r>
      <w:r w:rsidRPr="00A9680B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134410" w:rsidRPr="001B2AFC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V</w:t>
      </w:r>
      <w:r w:rsidR="00EE6F02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A9680B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Республикалық педагогтардың </w:t>
      </w:r>
      <w:r w:rsidR="000F41E5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A9680B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«</w:t>
      </w:r>
      <w:r w:rsidR="000F41E5" w:rsidRPr="008A03C8">
        <w:rPr>
          <w:rFonts w:ascii="Times New Roman" w:hAnsi="Times New Roman"/>
          <w:b/>
          <w:sz w:val="24"/>
          <w:szCs w:val="24"/>
          <w:lang w:val="kk-KZ"/>
        </w:rPr>
        <w:t>ШЫҒАРМАШЫЛ ҰСТАЗ</w:t>
      </w:r>
      <w:r w:rsidRPr="00A9680B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»</w:t>
      </w: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 атты сыныптан тыс іс-шаралары </w:t>
      </w:r>
      <w:r w:rsidRPr="00A9680B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конкурсын жариялайды</w:t>
      </w: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633682" w:rsidRDefault="00633682" w:rsidP="0063368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</w:p>
    <w:p w:rsidR="00633682" w:rsidRDefault="00633682" w:rsidP="0063368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Мақсаты</w:t>
      </w: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:</w:t>
      </w:r>
    </w:p>
    <w:p w:rsidR="00633682" w:rsidRDefault="00633682" w:rsidP="0063368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Педагогтардың шығармашылық әлеуетін ашып көрсету. Сыныптан тыс іс-шараларды </w:t>
      </w:r>
      <w:r w:rsidR="006E5CEE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өткізу тәжірибесін түйіндеу және көпшілікке тарату. Педагогтардың сыныптан тыс іс-шараларды өткізу барысында өз тәжірибесін талдау үшін жағдай жасау. </w:t>
      </w:r>
    </w:p>
    <w:p w:rsidR="00BE1F64" w:rsidRPr="00134410" w:rsidRDefault="00BE1F64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Конкурсқа қатысушылар. </w:t>
      </w: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1. Конкурсқа кез-келген білім беру мекемесінің педагог қызметкерлері қатыса алады. </w:t>
      </w: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2. Қатысушылардың жас мөлшері шектелмейді, педагогикалық өтілі ескерілмейді.</w:t>
      </w:r>
    </w:p>
    <w:p w:rsidR="006E5CEE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3. Қатысу жеке немесе біріккен болуы мүмкін. </w:t>
      </w:r>
      <w:r w:rsidR="0097583C" w:rsidRPr="0097583C">
        <w:rPr>
          <w:rFonts w:ascii="Times New Roman" w:eastAsia="TimesNewRomanPS-BoldMT" w:hAnsi="Times New Roman"/>
          <w:bCs/>
          <w:i/>
          <w:color w:val="000000"/>
          <w:sz w:val="24"/>
          <w:szCs w:val="24"/>
          <w:lang w:val="kk-KZ"/>
        </w:rPr>
        <w:t>Бірлескен авторлар саны</w:t>
      </w:r>
      <w:r w:rsidR="0097583C" w:rsidRPr="0097583C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 </w:t>
      </w: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- </w:t>
      </w:r>
      <w:r w:rsidRPr="0097583C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үштен аспауы тиіс</w:t>
      </w: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</w:t>
      </w:r>
    </w:p>
    <w:p w:rsidR="00B62DE7" w:rsidRDefault="00B62DE7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Сайыстың өткізілу уақыты мен тәртібі:</w:t>
      </w: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1. құжаттарды қабылдау уақыты  01.</w:t>
      </w:r>
      <w:r w:rsidR="00B62DE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0</w:t>
      </w:r>
      <w:r w:rsidR="00E82FB3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6</w:t>
      </w: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.201</w:t>
      </w:r>
      <w:r w:rsidR="001B2AFC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7</w:t>
      </w: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-</w:t>
      </w:r>
      <w:r w:rsidR="00E82FB3">
        <w:rPr>
          <w:rFonts w:ascii="Times New Roman" w:hAnsi="Times New Roman"/>
          <w:sz w:val="24"/>
          <w:szCs w:val="24"/>
          <w:lang w:val="kk-KZ"/>
        </w:rPr>
        <w:t>2</w:t>
      </w:r>
      <w:r w:rsidR="000F41E5">
        <w:rPr>
          <w:rFonts w:ascii="Times New Roman" w:hAnsi="Times New Roman"/>
          <w:sz w:val="24"/>
          <w:szCs w:val="24"/>
          <w:lang w:val="kk-KZ"/>
        </w:rPr>
        <w:t>8</w:t>
      </w:r>
      <w:r w:rsidR="000F41E5" w:rsidRPr="008A03C8">
        <w:rPr>
          <w:rFonts w:ascii="Times New Roman" w:hAnsi="Times New Roman"/>
          <w:sz w:val="24"/>
          <w:szCs w:val="24"/>
          <w:lang w:val="kk-KZ"/>
        </w:rPr>
        <w:t>.</w:t>
      </w:r>
      <w:r w:rsidR="000F41E5">
        <w:rPr>
          <w:rFonts w:ascii="Times New Roman" w:hAnsi="Times New Roman"/>
          <w:sz w:val="24"/>
          <w:szCs w:val="24"/>
          <w:lang w:val="kk-KZ"/>
        </w:rPr>
        <w:t>06</w:t>
      </w:r>
      <w:r w:rsidR="000F41E5" w:rsidRPr="008A03C8">
        <w:rPr>
          <w:rFonts w:ascii="Times New Roman" w:hAnsi="Times New Roman"/>
          <w:sz w:val="24"/>
          <w:szCs w:val="24"/>
          <w:lang w:val="kk-KZ"/>
        </w:rPr>
        <w:t>.201</w:t>
      </w:r>
      <w:r w:rsidR="000F41E5">
        <w:rPr>
          <w:rFonts w:ascii="Times New Roman" w:hAnsi="Times New Roman"/>
          <w:sz w:val="24"/>
          <w:szCs w:val="24"/>
          <w:lang w:val="kk-KZ"/>
        </w:rPr>
        <w:t>7</w:t>
      </w: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ж.</w:t>
      </w: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2. жұмыстарды тексеру  </w:t>
      </w:r>
      <w:r w:rsidR="00E82FB3">
        <w:rPr>
          <w:rFonts w:ascii="Times New Roman" w:hAnsi="Times New Roman"/>
          <w:sz w:val="24"/>
          <w:szCs w:val="24"/>
          <w:lang w:val="kk-KZ"/>
        </w:rPr>
        <w:t>29</w:t>
      </w:r>
      <w:r w:rsidR="00E82FB3" w:rsidRPr="008A03C8">
        <w:rPr>
          <w:rFonts w:ascii="Times New Roman" w:hAnsi="Times New Roman"/>
          <w:sz w:val="24"/>
          <w:szCs w:val="24"/>
          <w:lang w:val="kk-KZ"/>
        </w:rPr>
        <w:t>.</w:t>
      </w:r>
      <w:r w:rsidR="00E82FB3">
        <w:rPr>
          <w:rFonts w:ascii="Times New Roman" w:hAnsi="Times New Roman"/>
          <w:sz w:val="24"/>
          <w:szCs w:val="24"/>
          <w:lang w:val="kk-KZ"/>
        </w:rPr>
        <w:t>06</w:t>
      </w:r>
      <w:r w:rsidR="00E82FB3" w:rsidRPr="008A03C8">
        <w:rPr>
          <w:rFonts w:ascii="Times New Roman" w:hAnsi="Times New Roman"/>
          <w:sz w:val="24"/>
          <w:szCs w:val="24"/>
          <w:lang w:val="kk-KZ"/>
        </w:rPr>
        <w:t>.1</w:t>
      </w:r>
      <w:r w:rsidR="00E82FB3">
        <w:rPr>
          <w:rFonts w:ascii="Times New Roman" w:hAnsi="Times New Roman"/>
          <w:sz w:val="24"/>
          <w:szCs w:val="24"/>
          <w:lang w:val="kk-KZ"/>
        </w:rPr>
        <w:t>7</w:t>
      </w:r>
      <w:r w:rsidR="00E82FB3" w:rsidRPr="008A03C8">
        <w:rPr>
          <w:rFonts w:ascii="Times New Roman" w:hAnsi="Times New Roman"/>
          <w:sz w:val="24"/>
          <w:szCs w:val="24"/>
          <w:lang w:val="kk-KZ"/>
        </w:rPr>
        <w:t>-</w:t>
      </w:r>
      <w:r w:rsidR="00E82FB3">
        <w:rPr>
          <w:rFonts w:ascii="Times New Roman" w:hAnsi="Times New Roman"/>
          <w:sz w:val="24"/>
          <w:szCs w:val="24"/>
          <w:lang w:val="kk-KZ"/>
        </w:rPr>
        <w:t>08</w:t>
      </w:r>
      <w:r w:rsidR="00E82FB3" w:rsidRPr="008A03C8">
        <w:rPr>
          <w:rFonts w:ascii="Times New Roman" w:hAnsi="Times New Roman"/>
          <w:sz w:val="24"/>
          <w:szCs w:val="24"/>
          <w:lang w:val="kk-KZ"/>
        </w:rPr>
        <w:t>.</w:t>
      </w:r>
      <w:r w:rsidR="00E82FB3">
        <w:rPr>
          <w:rFonts w:ascii="Times New Roman" w:hAnsi="Times New Roman"/>
          <w:sz w:val="24"/>
          <w:szCs w:val="24"/>
          <w:lang w:val="kk-KZ"/>
        </w:rPr>
        <w:t>07</w:t>
      </w:r>
      <w:r w:rsidR="00E82FB3" w:rsidRPr="008A03C8">
        <w:rPr>
          <w:rFonts w:ascii="Times New Roman" w:hAnsi="Times New Roman"/>
          <w:sz w:val="24"/>
          <w:szCs w:val="24"/>
          <w:lang w:val="kk-KZ"/>
        </w:rPr>
        <w:t>.1</w:t>
      </w:r>
      <w:r w:rsidR="00E82FB3">
        <w:rPr>
          <w:rFonts w:ascii="Times New Roman" w:hAnsi="Times New Roman"/>
          <w:sz w:val="24"/>
          <w:szCs w:val="24"/>
          <w:lang w:val="kk-KZ"/>
        </w:rPr>
        <w:t>7</w:t>
      </w: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ж.</w:t>
      </w:r>
    </w:p>
    <w:p w:rsidR="006E5CEE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3. дипломдарды жіберу  </w:t>
      </w:r>
      <w:r w:rsidR="00E82FB3">
        <w:rPr>
          <w:rFonts w:ascii="Times New Roman" w:hAnsi="Times New Roman"/>
          <w:sz w:val="24"/>
          <w:szCs w:val="24"/>
          <w:lang w:val="kk-KZ"/>
        </w:rPr>
        <w:t>12</w:t>
      </w:r>
      <w:r w:rsidR="00E82FB3" w:rsidRPr="008A03C8">
        <w:rPr>
          <w:rFonts w:ascii="Times New Roman" w:hAnsi="Times New Roman"/>
          <w:sz w:val="24"/>
          <w:szCs w:val="24"/>
          <w:lang w:val="kk-KZ"/>
        </w:rPr>
        <w:t>.</w:t>
      </w:r>
      <w:r w:rsidR="00E82FB3">
        <w:rPr>
          <w:rFonts w:ascii="Times New Roman" w:hAnsi="Times New Roman"/>
          <w:sz w:val="24"/>
          <w:szCs w:val="24"/>
          <w:lang w:val="kk-KZ"/>
        </w:rPr>
        <w:t>07</w:t>
      </w:r>
      <w:r w:rsidR="00E82FB3" w:rsidRPr="008A03C8">
        <w:rPr>
          <w:rFonts w:ascii="Times New Roman" w:hAnsi="Times New Roman"/>
          <w:sz w:val="24"/>
          <w:szCs w:val="24"/>
          <w:lang w:val="kk-KZ"/>
        </w:rPr>
        <w:t>.1</w:t>
      </w:r>
      <w:r w:rsidR="00E82FB3">
        <w:rPr>
          <w:rFonts w:ascii="Times New Roman" w:hAnsi="Times New Roman"/>
          <w:sz w:val="24"/>
          <w:szCs w:val="24"/>
          <w:lang w:val="kk-KZ"/>
        </w:rPr>
        <w:t>7</w:t>
      </w: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ж. кейін</w:t>
      </w:r>
    </w:p>
    <w:p w:rsidR="00E82FB3" w:rsidRDefault="00E82FB3" w:rsidP="00E82FB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 xml:space="preserve">Қатысу тәртібі. </w:t>
      </w: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Конкурсқа жіберу үшін хатты құраңыз: хаттың тақырыбы «конкурс», хаттың мәтінінде конкурстың атауын және конкурсқа қатысушының Т.А.Ә. көрсетіңіз. </w:t>
      </w: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Хатқа үш файл бекітілуі керек: </w:t>
      </w: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- өтініш;</w:t>
      </w:r>
    </w:p>
    <w:p w:rsidR="006E5CEE" w:rsidRPr="00A76DA7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- сканерленген/суретке түсірілген/ төлем құжаты; </w:t>
      </w:r>
    </w:p>
    <w:p w:rsidR="006E5CEE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- конкурстық жұмыс. </w:t>
      </w:r>
    </w:p>
    <w:p w:rsidR="00B62DE7" w:rsidRPr="00A76DA7" w:rsidRDefault="00B62DE7" w:rsidP="00B62DE7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6E5CEE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Сайысқа қатысу үшін жұмыстар </w:t>
      </w:r>
      <w:hyperlink r:id="rId8" w:history="1">
        <w:r w:rsidRPr="00BB787B">
          <w:rPr>
            <w:rStyle w:val="a5"/>
            <w:rFonts w:ascii="Times New Roman" w:hAnsi="Times New Roman"/>
            <w:b/>
            <w:sz w:val="24"/>
            <w:szCs w:val="24"/>
            <w:lang w:val="kk-KZ"/>
          </w:rPr>
          <w:t>astana_center_2013@mail.ru</w:t>
        </w:r>
      </w:hyperlink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E5CEE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электронды поштасына қабылданады</w:t>
      </w:r>
    </w:p>
    <w:p w:rsidR="00B62DE7" w:rsidRDefault="00B62DE7" w:rsidP="00B62DE7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 w:rsidRPr="00A76DA7"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kk-KZ"/>
        </w:rPr>
        <w:t>Ескерту:</w:t>
      </w:r>
      <w:r w:rsidRPr="00A76DA7"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 xml:space="preserve"> Құжаттарды қабылдап алғаннан кейін Сіз бізден жауап-хат алуға тиіссіз. Егер жауап-хат келмесе бізбен хабарласуыңызды сұраймыз.</w:t>
      </w:r>
    </w:p>
    <w:p w:rsidR="00B62DE7" w:rsidRPr="00567AB2" w:rsidRDefault="00B62DE7" w:rsidP="00B62DE7">
      <w:pPr>
        <w:pStyle w:val="a7"/>
        <w:tabs>
          <w:tab w:val="left" w:pos="10065"/>
        </w:tabs>
        <w:ind w:left="-142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567AB2">
        <w:rPr>
          <w:rFonts w:ascii="Times New Roman" w:hAnsi="Times New Roman"/>
          <w:b/>
          <w:sz w:val="24"/>
          <w:szCs w:val="24"/>
          <w:lang w:val="kk-KZ"/>
        </w:rPr>
        <w:t xml:space="preserve">Өтініп сұраймыз: </w:t>
      </w:r>
      <w:r w:rsidRPr="00567AB2">
        <w:rPr>
          <w:rFonts w:ascii="Times New Roman" w:hAnsi="Times New Roman"/>
          <w:sz w:val="24"/>
          <w:szCs w:val="24"/>
          <w:lang w:val="kk-KZ"/>
        </w:rPr>
        <w:t>Өтінішті, жұмысты және төлем ақы квитанцияны бір файлға еңгізбеу, әр құжатты жеке-жеке файлмен рәсімдеп жіберулеріңізді сұраймыз</w:t>
      </w:r>
    </w:p>
    <w:p w:rsidR="006E5CEE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</w:p>
    <w:p w:rsidR="006E5CEE" w:rsidRPr="007260AC" w:rsidRDefault="006E5CEE" w:rsidP="00B62DE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260AC">
        <w:rPr>
          <w:rFonts w:ascii="Times New Roman" w:hAnsi="Times New Roman"/>
          <w:b/>
          <w:sz w:val="24"/>
          <w:szCs w:val="24"/>
          <w:lang w:val="kk-KZ"/>
        </w:rPr>
        <w:t>Жұмыстарды бағалау критерийлері:</w:t>
      </w:r>
      <w:r w:rsidRPr="007260AC">
        <w:rPr>
          <w:rFonts w:ascii="Times New Roman" w:hAnsi="Times New Roman"/>
          <w:b/>
          <w:iCs/>
          <w:sz w:val="24"/>
          <w:szCs w:val="24"/>
          <w:lang w:val="kk-KZ"/>
        </w:rPr>
        <w:t> </w:t>
      </w:r>
    </w:p>
    <w:p w:rsidR="006E5CEE" w:rsidRDefault="00CB363A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1. Педагогтың жұмысты рәсімдеу мен жасау барысында шығармашылығы, өзіндік элементтер мен нысандарды қолдануы</w:t>
      </w:r>
    </w:p>
    <w:p w:rsidR="00CB363A" w:rsidRDefault="00CB363A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2. Іс-шараның мақсаты мен міндетін толығымен ашу, тақырыптың маңыздылығы</w:t>
      </w:r>
    </w:p>
    <w:p w:rsidR="00CB363A" w:rsidRDefault="00CB363A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3. Педагогтың әдістер мен тәсілдерді нақты сипаттауы</w:t>
      </w:r>
    </w:p>
    <w:p w:rsidR="00CB363A" w:rsidRDefault="00CB363A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4. Жұмыс мазмұнының педагогикалық мақсаттарға, міндеттерге, қатысушылардың жас ерекшелігіне сай келуі.</w:t>
      </w:r>
    </w:p>
    <w:p w:rsidR="00CB363A" w:rsidRDefault="00CB363A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5. Іс-шаралардың тәрбие жұмысы мен әдістемелік құндылығы</w:t>
      </w:r>
    </w:p>
    <w:p w:rsidR="006E5CEE" w:rsidRDefault="00CB363A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  <w:t>6. Педагогтың шығармашылығы, замауи әдістермен иеленуі.</w:t>
      </w:r>
    </w:p>
    <w:p w:rsidR="006E5CEE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</w:p>
    <w:p w:rsidR="006E5CEE" w:rsidRPr="00B12F6E" w:rsidRDefault="006E5CEE" w:rsidP="006E5CEE">
      <w:pPr>
        <w:pStyle w:val="Default"/>
        <w:ind w:left="-142" w:firstLine="426"/>
        <w:jc w:val="both"/>
        <w:rPr>
          <w:lang w:val="kk-KZ"/>
        </w:rPr>
      </w:pPr>
      <w:r w:rsidRPr="00994D63">
        <w:rPr>
          <w:b/>
          <w:bCs/>
          <w:lang w:val="kk-KZ"/>
        </w:rPr>
        <w:t>Конкурстың мәні мен мазмұны</w:t>
      </w:r>
      <w:r w:rsidRPr="00B12F6E">
        <w:rPr>
          <w:b/>
          <w:bCs/>
          <w:lang w:val="kk-KZ"/>
        </w:rPr>
        <w:t xml:space="preserve">. </w:t>
      </w:r>
    </w:p>
    <w:p w:rsidR="006E5CEE" w:rsidRDefault="006E5CEE" w:rsidP="006E5CEE">
      <w:pPr>
        <w:pStyle w:val="Default"/>
        <w:ind w:left="-142" w:firstLine="426"/>
        <w:jc w:val="both"/>
        <w:rPr>
          <w:lang w:val="kk-KZ"/>
        </w:rPr>
      </w:pPr>
      <w:r>
        <w:rPr>
          <w:lang w:val="kk-KZ"/>
        </w:rPr>
        <w:t xml:space="preserve">Конкурсқа келесі бағыт </w:t>
      </w:r>
      <w:r w:rsidR="00902C0A">
        <w:rPr>
          <w:lang w:val="kk-KZ"/>
        </w:rPr>
        <w:t>бойынша сыныптан тыс іс-шаралардың</w:t>
      </w:r>
      <w:r>
        <w:rPr>
          <w:lang w:val="kk-KZ"/>
        </w:rPr>
        <w:t xml:space="preserve"> әдістемелік әзірлеме</w:t>
      </w:r>
      <w:r w:rsidR="00902C0A">
        <w:rPr>
          <w:lang w:val="kk-KZ"/>
        </w:rPr>
        <w:t>сі қабылданады: сынып сағаты, пән бойынша көпшіліп іс-шара, ата-аналар жиналысы, мереке сценарийі.</w:t>
      </w:r>
    </w:p>
    <w:p w:rsidR="006E5CEE" w:rsidRPr="00994D63" w:rsidRDefault="006E5CEE" w:rsidP="006E5CEE">
      <w:pPr>
        <w:pStyle w:val="Default"/>
        <w:ind w:left="-142" w:firstLine="426"/>
        <w:jc w:val="both"/>
        <w:rPr>
          <w:lang w:val="kk-KZ"/>
        </w:rPr>
      </w:pPr>
      <w:r w:rsidRPr="00994D63">
        <w:rPr>
          <w:lang w:val="kk-KZ"/>
        </w:rPr>
        <w:t>Конкурстық әзірленімдер авторлық, яғни Конкурсқа қатысушының тікелей әзірлеуімен болуы тиіс</w:t>
      </w:r>
      <w:r>
        <w:rPr>
          <w:lang w:val="kk-KZ"/>
        </w:rPr>
        <w:t xml:space="preserve">. </w:t>
      </w:r>
      <w:r w:rsidRPr="00994D63">
        <w:rPr>
          <w:lang w:val="kk-KZ"/>
        </w:rPr>
        <w:t xml:space="preserve">Материалдардың тақырыптамасына шектеу қойылмайды, алайда құжаттар білім беру сипатында болуы тиіс және жалпыға танылған ғылыми дәлелдерге, әдептік нормаларға және заңнамаға қайшы келмеуі керек. </w:t>
      </w:r>
    </w:p>
    <w:p w:rsidR="006E5CEE" w:rsidRDefault="006E5CEE" w:rsidP="006E5CEE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7A5303">
        <w:rPr>
          <w:rFonts w:ascii="Times New Roman" w:hAnsi="Times New Roman"/>
          <w:sz w:val="24"/>
          <w:szCs w:val="24"/>
          <w:lang w:val="kk-KZ"/>
        </w:rPr>
        <w:lastRenderedPageBreak/>
        <w:t>Жұмыс қазақ немесе орыс тілдерінде ұсынылуы керек.</w:t>
      </w:r>
    </w:p>
    <w:p w:rsidR="006E5CEE" w:rsidRPr="00994D63" w:rsidRDefault="006E5CEE" w:rsidP="006E5CEE">
      <w:pPr>
        <w:spacing w:after="0" w:line="240" w:lineRule="auto"/>
        <w:ind w:left="-142" w:firstLine="426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76DA7">
        <w:rPr>
          <w:rFonts w:ascii="Times New Roman" w:hAnsi="Times New Roman"/>
          <w:sz w:val="24"/>
          <w:szCs w:val="24"/>
          <w:lang w:val="kk-KZ"/>
        </w:rPr>
        <w:t>Жұмыс Microsoft Word документі</w:t>
      </w:r>
      <w:r w:rsidR="00F95B70">
        <w:rPr>
          <w:rFonts w:ascii="Times New Roman" w:hAnsi="Times New Roman"/>
          <w:sz w:val="24"/>
          <w:szCs w:val="24"/>
          <w:lang w:val="kk-KZ"/>
        </w:rPr>
        <w:t>нде</w:t>
      </w:r>
      <w:r w:rsidRPr="00A76DA7">
        <w:rPr>
          <w:rFonts w:ascii="Times New Roman" w:hAnsi="Times New Roman"/>
          <w:sz w:val="24"/>
          <w:szCs w:val="24"/>
          <w:lang w:val="kk-KZ"/>
        </w:rPr>
        <w:t xml:space="preserve"> орындалуы </w:t>
      </w:r>
      <w:r>
        <w:rPr>
          <w:rFonts w:ascii="Times New Roman" w:hAnsi="Times New Roman"/>
          <w:sz w:val="24"/>
          <w:szCs w:val="24"/>
          <w:lang w:val="kk-KZ"/>
        </w:rPr>
        <w:t>тиіс, сонымен қатар слайттар қоса болу керек.</w:t>
      </w:r>
    </w:p>
    <w:p w:rsidR="006E5CEE" w:rsidRDefault="006E5CEE" w:rsidP="006E5CEE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</w:p>
    <w:p w:rsidR="006E5CEE" w:rsidRPr="00994D63" w:rsidRDefault="006E5CEE" w:rsidP="006E5CEE">
      <w:pPr>
        <w:spacing w:after="0" w:line="240" w:lineRule="auto"/>
        <w:ind w:left="-142" w:firstLine="426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4D63">
        <w:rPr>
          <w:rFonts w:ascii="Times New Roman" w:hAnsi="Times New Roman"/>
          <w:b/>
          <w:bCs/>
          <w:sz w:val="24"/>
          <w:szCs w:val="24"/>
          <w:lang w:val="kk-KZ"/>
        </w:rPr>
        <w:t xml:space="preserve">Марапаттау. </w:t>
      </w:r>
    </w:p>
    <w:p w:rsidR="006E5CEE" w:rsidRPr="00994D63" w:rsidRDefault="006E5CEE" w:rsidP="006E5CEE">
      <w:pPr>
        <w:pStyle w:val="Default"/>
        <w:ind w:left="-142" w:firstLine="426"/>
        <w:jc w:val="both"/>
        <w:rPr>
          <w:lang w:val="kk-KZ"/>
        </w:rPr>
      </w:pPr>
      <w:r w:rsidRPr="00994D63">
        <w:rPr>
          <w:lang w:val="kk-KZ"/>
        </w:rPr>
        <w:t xml:space="preserve">1. Конкурстың қорытындысы бойынша комиссия жеңімпаздарды және номинациялар бойынша жеңімпаздарды (I, II, III орын) анықтайды. Жүлделі орындардың санына квота белгіленбейді. Жеңімпаздардың және номинациялар бойынша жеңімпаздардың санына кірмеген қатысушылар, қатысушы дипломдарын алады. </w:t>
      </w:r>
    </w:p>
    <w:p w:rsidR="006E5CEE" w:rsidRDefault="006E5CEE" w:rsidP="006E5CEE">
      <w:pPr>
        <w:pStyle w:val="Default"/>
        <w:ind w:left="-142" w:firstLine="426"/>
        <w:jc w:val="both"/>
        <w:rPr>
          <w:lang w:val="kk-KZ"/>
        </w:rPr>
      </w:pPr>
      <w:r w:rsidRPr="00994D63">
        <w:rPr>
          <w:lang w:val="kk-KZ"/>
        </w:rPr>
        <w:t xml:space="preserve">2. Дипломдарды жолдау конкурстың қорытындысын шығарғаннан кейін жүзеге асырылады. </w:t>
      </w:r>
    </w:p>
    <w:p w:rsidR="006E5CEE" w:rsidRPr="007A5303" w:rsidRDefault="006E5CEE" w:rsidP="006E5CEE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7A5303">
        <w:rPr>
          <w:rFonts w:ascii="Times New Roman" w:hAnsi="Times New Roman"/>
          <w:sz w:val="24"/>
          <w:szCs w:val="24"/>
          <w:lang w:val="kk-KZ"/>
        </w:rPr>
        <w:t xml:space="preserve"> Сайыстың қортындысы centeroir.kz сайтында жарияланады </w:t>
      </w:r>
    </w:p>
    <w:p w:rsidR="006E5CEE" w:rsidRPr="007A5303" w:rsidRDefault="006E5CEE" w:rsidP="006E5CEE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7A5303">
        <w:rPr>
          <w:rFonts w:ascii="Times New Roman" w:hAnsi="Times New Roman"/>
          <w:sz w:val="24"/>
          <w:szCs w:val="24"/>
          <w:lang w:val="kk-KZ"/>
        </w:rPr>
        <w:t xml:space="preserve"> Сараптамалық қорытындылар қатысушыларға берілмейді. Байқау материалдарының мазмұнына ұйымдастыру комитеті жауапты емес. </w:t>
      </w:r>
    </w:p>
    <w:p w:rsidR="006E5CEE" w:rsidRDefault="006E5CEE" w:rsidP="006E5CEE">
      <w:pPr>
        <w:pStyle w:val="Default"/>
        <w:ind w:left="-142" w:firstLine="426"/>
        <w:jc w:val="both"/>
        <w:rPr>
          <w:lang w:val="kk-KZ"/>
        </w:rPr>
      </w:pPr>
    </w:p>
    <w:p w:rsidR="006E5CEE" w:rsidRPr="007A5303" w:rsidRDefault="006E5CEE" w:rsidP="006E5CEE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A5303">
        <w:rPr>
          <w:rFonts w:ascii="Times New Roman" w:hAnsi="Times New Roman"/>
          <w:b/>
          <w:sz w:val="24"/>
          <w:szCs w:val="24"/>
          <w:lang w:val="kk-KZ"/>
        </w:rPr>
        <w:t>Сайсқа қатысудың қаржылық шарттары</w:t>
      </w:r>
    </w:p>
    <w:p w:rsidR="006E5CEE" w:rsidRPr="007A5303" w:rsidRDefault="006E5CEE" w:rsidP="006E5CEE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123283">
        <w:rPr>
          <w:rFonts w:ascii="Times New Roman" w:hAnsi="Times New Roman"/>
          <w:sz w:val="24"/>
          <w:szCs w:val="24"/>
          <w:lang w:val="kk-KZ"/>
        </w:rPr>
        <w:t>«</w:t>
      </w:r>
      <w:r w:rsidR="00902C0A" w:rsidRPr="00902C0A">
        <w:rPr>
          <w:rFonts w:ascii="Times New Roman" w:hAnsi="Times New Roman"/>
          <w:sz w:val="24"/>
          <w:szCs w:val="24"/>
          <w:lang w:val="kk-KZ"/>
        </w:rPr>
        <w:t>Республикалық педагогтардың «</w:t>
      </w:r>
      <w:r w:rsidR="00B62DE7" w:rsidRPr="00B62DE7">
        <w:rPr>
          <w:rFonts w:ascii="Times New Roman" w:hAnsi="Times New Roman"/>
          <w:sz w:val="24"/>
          <w:szCs w:val="24"/>
          <w:lang w:val="kk-KZ"/>
        </w:rPr>
        <w:t>Шығармашыл ұстаз</w:t>
      </w:r>
      <w:r w:rsidR="00902C0A" w:rsidRPr="00902C0A">
        <w:rPr>
          <w:rFonts w:ascii="Times New Roman" w:hAnsi="Times New Roman"/>
          <w:sz w:val="24"/>
          <w:szCs w:val="24"/>
          <w:lang w:val="kk-KZ"/>
        </w:rPr>
        <w:t>» атты сы</w:t>
      </w:r>
      <w:r w:rsidR="00902C0A">
        <w:rPr>
          <w:rFonts w:ascii="Times New Roman" w:hAnsi="Times New Roman"/>
          <w:sz w:val="24"/>
          <w:szCs w:val="24"/>
          <w:lang w:val="kk-KZ"/>
        </w:rPr>
        <w:t xml:space="preserve">ныптан тыс іс-шаралары </w:t>
      </w:r>
      <w:r w:rsidRPr="00123283">
        <w:rPr>
          <w:rFonts w:ascii="Times New Roman" w:hAnsi="Times New Roman"/>
          <w:sz w:val="24"/>
          <w:szCs w:val="24"/>
          <w:lang w:val="kk-KZ"/>
        </w:rPr>
        <w:t xml:space="preserve"> конкурсына қатысу  үшін</w:t>
      </w:r>
      <w:r>
        <w:rPr>
          <w:rFonts w:ascii="Times New Roman" w:hAnsi="Times New Roman"/>
          <w:sz w:val="24"/>
          <w:szCs w:val="24"/>
          <w:lang w:val="kk-KZ"/>
        </w:rPr>
        <w:t xml:space="preserve"> төлем</w:t>
      </w:r>
      <w:r w:rsidRPr="007A530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82FB3">
        <w:rPr>
          <w:rFonts w:ascii="Times New Roman" w:hAnsi="Times New Roman"/>
          <w:b/>
          <w:sz w:val="24"/>
          <w:szCs w:val="24"/>
          <w:u w:val="single"/>
          <w:lang w:val="kk-KZ"/>
        </w:rPr>
        <w:t>3</w:t>
      </w:r>
      <w:r w:rsidRPr="00527424">
        <w:rPr>
          <w:rFonts w:ascii="Times New Roman" w:hAnsi="Times New Roman"/>
          <w:b/>
          <w:sz w:val="24"/>
          <w:szCs w:val="24"/>
          <w:u w:val="single"/>
          <w:lang w:val="kk-KZ"/>
        </w:rPr>
        <w:t>000 т</w:t>
      </w:r>
      <w:r w:rsidRPr="007A5303">
        <w:rPr>
          <w:rFonts w:ascii="Times New Roman" w:hAnsi="Times New Roman"/>
          <w:b/>
          <w:sz w:val="24"/>
          <w:szCs w:val="24"/>
          <w:u w:val="single"/>
          <w:lang w:val="kk-KZ"/>
        </w:rPr>
        <w:t>еңге</w:t>
      </w:r>
      <w:r w:rsidRPr="007A5303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472738">
        <w:rPr>
          <w:rFonts w:ascii="Times New Roman" w:hAnsi="Times New Roman"/>
          <w:sz w:val="24"/>
          <w:szCs w:val="24"/>
          <w:lang w:val="kk-KZ"/>
        </w:rPr>
        <w:t>Егер екі адам</w:t>
      </w:r>
      <w:r w:rsidR="00430A0D">
        <w:rPr>
          <w:rFonts w:ascii="Times New Roman" w:hAnsi="Times New Roman"/>
          <w:sz w:val="24"/>
          <w:szCs w:val="24"/>
          <w:lang w:val="kk-KZ"/>
        </w:rPr>
        <w:t xml:space="preserve"> бір жұмыспен </w:t>
      </w:r>
      <w:r w:rsidR="00472738">
        <w:rPr>
          <w:rFonts w:ascii="Times New Roman" w:hAnsi="Times New Roman"/>
          <w:sz w:val="24"/>
          <w:szCs w:val="24"/>
          <w:lang w:val="kk-KZ"/>
        </w:rPr>
        <w:t xml:space="preserve">қатысатын болса, онда төлем </w:t>
      </w:r>
      <w:r w:rsidR="00E82FB3">
        <w:rPr>
          <w:rFonts w:ascii="Times New Roman" w:hAnsi="Times New Roman"/>
          <w:b/>
          <w:sz w:val="24"/>
          <w:szCs w:val="24"/>
          <w:u w:val="single"/>
          <w:lang w:val="kk-KZ"/>
        </w:rPr>
        <w:t>4</w:t>
      </w:r>
      <w:r w:rsidR="00472738" w:rsidRPr="003F63C6">
        <w:rPr>
          <w:rFonts w:ascii="Times New Roman" w:hAnsi="Times New Roman"/>
          <w:b/>
          <w:sz w:val="24"/>
          <w:szCs w:val="24"/>
          <w:u w:val="single"/>
          <w:lang w:val="kk-KZ"/>
        </w:rPr>
        <w:t>000тенге,</w:t>
      </w:r>
      <w:r w:rsidR="00472738">
        <w:rPr>
          <w:rFonts w:ascii="Times New Roman" w:hAnsi="Times New Roman"/>
          <w:sz w:val="24"/>
          <w:szCs w:val="24"/>
          <w:lang w:val="kk-KZ"/>
        </w:rPr>
        <w:t xml:space="preserve"> егер үш адам </w:t>
      </w:r>
      <w:r w:rsidR="00430A0D">
        <w:rPr>
          <w:rFonts w:ascii="Times New Roman" w:hAnsi="Times New Roman"/>
          <w:sz w:val="24"/>
          <w:szCs w:val="24"/>
          <w:lang w:val="kk-KZ"/>
        </w:rPr>
        <w:t xml:space="preserve">бір жұмыспен қатысатын </w:t>
      </w:r>
      <w:r w:rsidR="00472738">
        <w:rPr>
          <w:rFonts w:ascii="Times New Roman" w:hAnsi="Times New Roman"/>
          <w:sz w:val="24"/>
          <w:szCs w:val="24"/>
          <w:lang w:val="kk-KZ"/>
        </w:rPr>
        <w:t xml:space="preserve">қатысатын болса, онда төлем </w:t>
      </w:r>
      <w:r w:rsidR="00E82FB3">
        <w:rPr>
          <w:rFonts w:ascii="Times New Roman" w:hAnsi="Times New Roman"/>
          <w:b/>
          <w:sz w:val="24"/>
          <w:szCs w:val="24"/>
          <w:u w:val="single"/>
          <w:lang w:val="kk-KZ"/>
        </w:rPr>
        <w:t>5</w:t>
      </w:r>
      <w:r w:rsidR="00472738" w:rsidRPr="003F63C6">
        <w:rPr>
          <w:rFonts w:ascii="Times New Roman" w:hAnsi="Times New Roman"/>
          <w:b/>
          <w:sz w:val="24"/>
          <w:szCs w:val="24"/>
          <w:u w:val="single"/>
          <w:lang w:val="kk-KZ"/>
        </w:rPr>
        <w:t>000тенге</w:t>
      </w:r>
      <w:r w:rsidR="00472738">
        <w:rPr>
          <w:rFonts w:ascii="Times New Roman" w:hAnsi="Times New Roman"/>
          <w:b/>
          <w:sz w:val="24"/>
          <w:szCs w:val="24"/>
          <w:u w:val="single"/>
          <w:lang w:val="kk-KZ"/>
        </w:rPr>
        <w:t>.</w:t>
      </w:r>
      <w:r w:rsidR="00472738" w:rsidRPr="007A53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A5303">
        <w:rPr>
          <w:rFonts w:ascii="Times New Roman" w:hAnsi="Times New Roman"/>
          <w:sz w:val="24"/>
          <w:szCs w:val="24"/>
          <w:lang w:val="kk-KZ"/>
        </w:rPr>
        <w:t>Төлем банктік реквизитермен өткізіледі</w:t>
      </w:r>
    </w:p>
    <w:p w:rsidR="00633682" w:rsidRDefault="00633682" w:rsidP="0063368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  <w:lang w:val="kk-KZ"/>
        </w:rPr>
      </w:pPr>
    </w:p>
    <w:p w:rsidR="00633682" w:rsidRPr="00015C42" w:rsidRDefault="00633682" w:rsidP="00633682">
      <w:pPr>
        <w:suppressAutoHyphens/>
        <w:spacing w:after="0" w:line="240" w:lineRule="auto"/>
        <w:ind w:left="-142"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015C42">
        <w:rPr>
          <w:rFonts w:ascii="Times New Roman" w:hAnsi="Times New Roman"/>
          <w:b/>
          <w:sz w:val="24"/>
          <w:szCs w:val="24"/>
          <w:lang w:val="kk-KZ"/>
        </w:rPr>
        <w:t xml:space="preserve">Өтініштің нысаны </w:t>
      </w:r>
    </w:p>
    <w:p w:rsidR="00633682" w:rsidRPr="00015C42" w:rsidRDefault="00BA0D39" w:rsidP="00430A0D">
      <w:pPr>
        <w:pStyle w:val="a8"/>
        <w:ind w:left="-142" w:firstLine="426"/>
        <w:jc w:val="center"/>
        <w:rPr>
          <w:rFonts w:ascii="Times New Roman" w:hAnsi="Times New Roman"/>
          <w:b/>
          <w:lang w:val="kk-KZ"/>
        </w:rPr>
      </w:pPr>
      <w:r w:rsidRPr="001B2AFC">
        <w:rPr>
          <w:rFonts w:ascii="Times New Roman" w:eastAsia="TimesNewRomanPS-BoldMT" w:hAnsi="Times New Roman"/>
          <w:b/>
          <w:bCs/>
          <w:color w:val="000000"/>
          <w:lang w:val="kk-KZ"/>
        </w:rPr>
        <w:t>V</w:t>
      </w:r>
      <w:r w:rsidRPr="00902C0A">
        <w:rPr>
          <w:rFonts w:ascii="Times New Roman" w:eastAsia="TimesNewRomanPS-BoldMT" w:hAnsi="Times New Roman"/>
          <w:b/>
          <w:bCs/>
          <w:color w:val="000000"/>
          <w:lang w:val="kk-KZ"/>
        </w:rPr>
        <w:t xml:space="preserve"> </w:t>
      </w:r>
      <w:r w:rsidR="00902C0A" w:rsidRPr="00902C0A">
        <w:rPr>
          <w:rFonts w:ascii="Times New Roman" w:eastAsia="TimesNewRomanPS-BoldMT" w:hAnsi="Times New Roman"/>
          <w:b/>
          <w:bCs/>
          <w:color w:val="000000"/>
          <w:lang w:val="kk-KZ"/>
        </w:rPr>
        <w:t>Республикалық педагогтардың «</w:t>
      </w:r>
      <w:r w:rsidR="00B62DE7" w:rsidRPr="008A03C8">
        <w:rPr>
          <w:rFonts w:ascii="Times New Roman" w:hAnsi="Times New Roman"/>
          <w:b/>
          <w:lang w:val="kk-KZ"/>
        </w:rPr>
        <w:t>Шығармашыл ұстаз</w:t>
      </w:r>
      <w:r w:rsidR="00902C0A" w:rsidRPr="00902C0A">
        <w:rPr>
          <w:rFonts w:ascii="Times New Roman" w:eastAsia="TimesNewRomanPS-BoldMT" w:hAnsi="Times New Roman"/>
          <w:b/>
          <w:bCs/>
          <w:color w:val="000000"/>
          <w:lang w:val="kk-KZ"/>
        </w:rPr>
        <w:t>» атты сы</w:t>
      </w:r>
      <w:r w:rsidR="00902C0A">
        <w:rPr>
          <w:rFonts w:ascii="Times New Roman" w:eastAsia="TimesNewRomanPS-BoldMT" w:hAnsi="Times New Roman"/>
          <w:b/>
          <w:bCs/>
          <w:color w:val="000000"/>
          <w:lang w:val="kk-KZ"/>
        </w:rPr>
        <w:t xml:space="preserve">ныптан тыс іс-шаралары </w:t>
      </w:r>
      <w:r w:rsidR="00633682" w:rsidRPr="00A76DA7">
        <w:rPr>
          <w:rFonts w:ascii="Times New Roman" w:eastAsia="TimesNewRomanPS-BoldMT" w:hAnsi="Times New Roman"/>
          <w:b/>
          <w:bCs/>
          <w:color w:val="000000"/>
          <w:lang w:val="kk-KZ"/>
        </w:rPr>
        <w:t xml:space="preserve"> конкурсын</w:t>
      </w:r>
      <w:r w:rsidR="00633682">
        <w:rPr>
          <w:rFonts w:ascii="Times New Roman" w:eastAsia="TimesNewRomanPS-BoldMT" w:hAnsi="Times New Roman"/>
          <w:b/>
          <w:bCs/>
          <w:color w:val="000000"/>
          <w:lang w:val="kk-KZ"/>
        </w:rPr>
        <w:t xml:space="preserve">а қатысу </w:t>
      </w:r>
      <w:r w:rsidR="00633682" w:rsidRPr="00A76DA7">
        <w:rPr>
          <w:rFonts w:ascii="Times New Roman" w:eastAsia="TimesNewRomanPS-BoldMT" w:hAnsi="Times New Roman"/>
          <w:b/>
          <w:bCs/>
          <w:color w:val="000000"/>
          <w:lang w:val="kk-KZ"/>
        </w:rPr>
        <w:t xml:space="preserve"> </w:t>
      </w:r>
      <w:r w:rsidR="00633682" w:rsidRPr="00015C42">
        <w:rPr>
          <w:rFonts w:ascii="Times New Roman" w:eastAsia="TimesNewRomanPS-BoldMT" w:hAnsi="Times New Roman"/>
          <w:b/>
          <w:bCs/>
          <w:color w:val="000000"/>
          <w:lang w:val="kk-KZ"/>
        </w:rPr>
        <w:t>үшін</w:t>
      </w:r>
      <w:r w:rsidR="00CB363A">
        <w:rPr>
          <w:rFonts w:ascii="Times New Roman" w:eastAsia="TimesNewRomanPS-BoldMT" w:hAnsi="Times New Roman"/>
          <w:b/>
          <w:bCs/>
          <w:color w:val="000000"/>
          <w:lang w:val="kk-KZ"/>
        </w:rPr>
        <w:t xml:space="preserve"> </w:t>
      </w:r>
      <w:r w:rsidR="00633682" w:rsidRPr="00015C42">
        <w:rPr>
          <w:rFonts w:ascii="Times New Roman" w:hAnsi="Times New Roman"/>
          <w:b/>
          <w:lang w:val="kk-KZ"/>
        </w:rPr>
        <w:t>ӨТІНІШ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  <w:gridCol w:w="2693"/>
      </w:tblGrid>
      <w:tr w:rsidR="00633682" w:rsidRPr="00015C42" w:rsidTr="00E60765">
        <w:trPr>
          <w:trHeight w:val="135"/>
        </w:trPr>
        <w:tc>
          <w:tcPr>
            <w:tcW w:w="6946" w:type="dxa"/>
          </w:tcPr>
          <w:p w:rsidR="00633682" w:rsidRPr="00015C42" w:rsidRDefault="00633682" w:rsidP="00E60765">
            <w:pPr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5C42">
              <w:rPr>
                <w:rFonts w:ascii="Times New Roman" w:hAnsi="Times New Roman"/>
                <w:sz w:val="24"/>
                <w:szCs w:val="24"/>
                <w:lang w:val="kk-KZ"/>
              </w:rPr>
              <w:t>Автордың</w:t>
            </w:r>
            <w:r w:rsidRPr="00015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(бірлескен автордың)</w:t>
            </w:r>
            <w:r w:rsidRPr="00015C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аты</w:t>
            </w:r>
            <w:r w:rsidRPr="00015C42">
              <w:rPr>
                <w:rFonts w:ascii="Times New Roman" w:hAnsi="Times New Roman"/>
                <w:sz w:val="24"/>
                <w:szCs w:val="24"/>
              </w:rPr>
              <w:t>-</w:t>
            </w:r>
            <w:r w:rsidRPr="00015C42">
              <w:rPr>
                <w:rFonts w:ascii="Times New Roman" w:hAnsi="Times New Roman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2693" w:type="dxa"/>
          </w:tcPr>
          <w:p w:rsidR="00633682" w:rsidRPr="00015C42" w:rsidRDefault="00633682" w:rsidP="00E60765">
            <w:pPr>
              <w:suppressAutoHyphens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33682" w:rsidRPr="00015C42" w:rsidTr="00E60765">
        <w:trPr>
          <w:trHeight w:val="130"/>
        </w:trPr>
        <w:tc>
          <w:tcPr>
            <w:tcW w:w="6946" w:type="dxa"/>
          </w:tcPr>
          <w:p w:rsidR="00633682" w:rsidRPr="00015C42" w:rsidRDefault="00902C0A" w:rsidP="00E60765">
            <w:pPr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Бағыты </w:t>
            </w:r>
            <w:r w:rsidR="00633682" w:rsidRPr="00015C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633682" w:rsidRPr="00015C42" w:rsidRDefault="00633682" w:rsidP="00E60765">
            <w:pPr>
              <w:suppressAutoHyphens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82" w:rsidRPr="00015C42" w:rsidTr="00E60765">
        <w:trPr>
          <w:trHeight w:val="130"/>
        </w:trPr>
        <w:tc>
          <w:tcPr>
            <w:tcW w:w="6946" w:type="dxa"/>
          </w:tcPr>
          <w:p w:rsidR="00633682" w:rsidRPr="00015C42" w:rsidRDefault="00902C0A" w:rsidP="00E60765">
            <w:pPr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5C42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2693" w:type="dxa"/>
          </w:tcPr>
          <w:p w:rsidR="00633682" w:rsidRPr="00015C42" w:rsidRDefault="00633682" w:rsidP="00E60765">
            <w:pPr>
              <w:suppressAutoHyphens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82" w:rsidRPr="00015C42" w:rsidTr="00E60765">
        <w:trPr>
          <w:trHeight w:val="130"/>
        </w:trPr>
        <w:tc>
          <w:tcPr>
            <w:tcW w:w="6946" w:type="dxa"/>
          </w:tcPr>
          <w:p w:rsidR="00633682" w:rsidRPr="00015C42" w:rsidRDefault="00902C0A" w:rsidP="00E60765">
            <w:pPr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5C42">
              <w:rPr>
                <w:rFonts w:ascii="Times New Roman" w:hAnsi="Times New Roman"/>
                <w:sz w:val="24"/>
                <w:szCs w:val="24"/>
                <w:lang w:val="kk-KZ"/>
              </w:rPr>
              <w:t>Жұмыс орнының толық атауы (қысқартусыз)//</w:t>
            </w:r>
            <w:r w:rsidRPr="00015C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(толық заңды атауы көрсетілуі керек)</w:t>
            </w:r>
          </w:p>
        </w:tc>
        <w:tc>
          <w:tcPr>
            <w:tcW w:w="2693" w:type="dxa"/>
          </w:tcPr>
          <w:p w:rsidR="00633682" w:rsidRPr="00015C42" w:rsidRDefault="00633682" w:rsidP="00E60765">
            <w:pPr>
              <w:suppressAutoHyphens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61" w:rsidRPr="00015C42" w:rsidTr="00E60765">
        <w:trPr>
          <w:trHeight w:val="130"/>
        </w:trPr>
        <w:tc>
          <w:tcPr>
            <w:tcW w:w="6946" w:type="dxa"/>
          </w:tcPr>
          <w:p w:rsidR="00483361" w:rsidRPr="00015C42" w:rsidRDefault="00483361" w:rsidP="00E60765">
            <w:pPr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2693" w:type="dxa"/>
          </w:tcPr>
          <w:p w:rsidR="00483361" w:rsidRPr="00015C42" w:rsidRDefault="00483361" w:rsidP="00E60765">
            <w:pPr>
              <w:suppressAutoHyphens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C0A" w:rsidRPr="008665CF" w:rsidTr="00E60765">
        <w:trPr>
          <w:trHeight w:val="130"/>
        </w:trPr>
        <w:tc>
          <w:tcPr>
            <w:tcW w:w="6946" w:type="dxa"/>
          </w:tcPr>
          <w:p w:rsidR="00902C0A" w:rsidRDefault="000F41E5" w:rsidP="00DA7CDB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Дипломдарды</w:t>
            </w:r>
            <w:r w:rsidR="00902C0A" w:rsidRPr="00994D6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жіберу үшін пошта мекен</w:t>
            </w:r>
            <w:r w:rsidR="00902C0A" w:rsidRPr="00994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02C0A" w:rsidRPr="00994D6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жайы </w:t>
            </w:r>
            <w:r w:rsidR="00902C0A" w:rsidRPr="00994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02C0A" w:rsidRPr="00994D6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индекспен</w:t>
            </w:r>
            <w:r w:rsidR="00902C0A" w:rsidRPr="00994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30A0D" w:rsidRPr="00430A0D" w:rsidRDefault="00430A0D" w:rsidP="00430A0D">
            <w:pPr>
              <w:spacing w:after="0" w:line="240" w:lineRule="auto"/>
              <w:ind w:left="34" w:hanging="3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0A0D">
              <w:rPr>
                <w:rFonts w:ascii="Times New Roman" w:eastAsia="Times New Roman" w:hAnsi="Times New Roman"/>
                <w:i/>
                <w:szCs w:val="24"/>
                <w:lang w:val="kk-KZ" w:eastAsia="ru-RU"/>
              </w:rPr>
              <w:t>(өзіңіз тұратын мекен-жай немесе жұмыс орнының мекен-жайы көрсетілуі керек)</w:t>
            </w:r>
          </w:p>
        </w:tc>
        <w:tc>
          <w:tcPr>
            <w:tcW w:w="2693" w:type="dxa"/>
          </w:tcPr>
          <w:p w:rsidR="00902C0A" w:rsidRPr="00430A0D" w:rsidRDefault="00902C0A" w:rsidP="00E60765">
            <w:pPr>
              <w:suppressAutoHyphens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2C0A" w:rsidRPr="00015C42" w:rsidTr="00E60765">
        <w:trPr>
          <w:trHeight w:val="130"/>
        </w:trPr>
        <w:tc>
          <w:tcPr>
            <w:tcW w:w="6946" w:type="dxa"/>
          </w:tcPr>
          <w:p w:rsidR="00902C0A" w:rsidRPr="00015C42" w:rsidRDefault="00902C0A" w:rsidP="00DA7CDB">
            <w:pPr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5C42">
              <w:rPr>
                <w:rFonts w:ascii="Times New Roman" w:hAnsi="Times New Roman"/>
                <w:sz w:val="24"/>
                <w:szCs w:val="24"/>
                <w:lang w:val="kk-KZ"/>
              </w:rPr>
              <w:t>Ұялы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02C0A" w:rsidRPr="00015C42" w:rsidRDefault="00902C0A" w:rsidP="00E60765">
            <w:pPr>
              <w:suppressAutoHyphens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2C0A" w:rsidRPr="00015C42" w:rsidTr="00E60765">
        <w:trPr>
          <w:trHeight w:val="130"/>
        </w:trPr>
        <w:tc>
          <w:tcPr>
            <w:tcW w:w="6946" w:type="dxa"/>
          </w:tcPr>
          <w:p w:rsidR="00902C0A" w:rsidRPr="00015C42" w:rsidRDefault="00902C0A" w:rsidP="00DA7CDB">
            <w:pPr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5C4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15C42">
              <w:rPr>
                <w:rFonts w:ascii="Times New Roman" w:hAnsi="Times New Roman"/>
                <w:sz w:val="24"/>
                <w:szCs w:val="24"/>
              </w:rPr>
              <w:t>-</w:t>
            </w:r>
            <w:r w:rsidRPr="00015C4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693" w:type="dxa"/>
          </w:tcPr>
          <w:p w:rsidR="00902C0A" w:rsidRPr="00015C42" w:rsidRDefault="00902C0A" w:rsidP="00E60765">
            <w:pPr>
              <w:suppressAutoHyphens/>
              <w:spacing w:after="0" w:line="240" w:lineRule="auto"/>
              <w:ind w:left="-142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41E5" w:rsidRPr="005F434E" w:rsidRDefault="000F41E5" w:rsidP="000F41E5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434E">
        <w:rPr>
          <w:rFonts w:ascii="Times New Roman" w:hAnsi="Times New Roman"/>
          <w:b/>
          <w:sz w:val="24"/>
          <w:szCs w:val="24"/>
          <w:u w:val="single"/>
          <w:lang w:val="kk-KZ"/>
        </w:rPr>
        <w:t>Өтініш жеке файылда рәсімделеді</w:t>
      </w:r>
      <w:r w:rsidRPr="005F434E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902C0A" w:rsidRDefault="000F41E5" w:rsidP="00633682">
      <w:pPr>
        <w:spacing w:after="0"/>
        <w:ind w:left="-142" w:firstLine="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F41E5">
        <w:rPr>
          <w:rFonts w:ascii="Times New Roman" w:hAnsi="Times New Roman"/>
          <w:b/>
          <w:sz w:val="24"/>
          <w:szCs w:val="24"/>
          <w:lang w:val="kk-KZ"/>
        </w:rPr>
        <w:t>Диплом өтініште көрсетілген мәліметтер бойынша толтырылады.</w:t>
      </w:r>
    </w:p>
    <w:p w:rsidR="000F41E5" w:rsidRDefault="000F41E5" w:rsidP="00633682">
      <w:pPr>
        <w:spacing w:after="0"/>
        <w:ind w:left="-142" w:firstLine="36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552"/>
        <w:gridCol w:w="3545"/>
        <w:gridCol w:w="4393"/>
      </w:tblGrid>
      <w:tr w:rsidR="00B62DE7" w:rsidRPr="00427525" w:rsidTr="00B62DE7">
        <w:tc>
          <w:tcPr>
            <w:tcW w:w="2552" w:type="dxa"/>
          </w:tcPr>
          <w:p w:rsidR="00B62DE7" w:rsidRPr="008A03C8" w:rsidRDefault="00B62DE7" w:rsidP="00E41386">
            <w:pPr>
              <w:pStyle w:val="a7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A03C8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3545" w:type="dxa"/>
          </w:tcPr>
          <w:p w:rsidR="00B62DE7" w:rsidRPr="008A03C8" w:rsidRDefault="00B62DE7" w:rsidP="00E4138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A03C8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4393" w:type="dxa"/>
          </w:tcPr>
          <w:p w:rsidR="00B62DE7" w:rsidRPr="00427525" w:rsidRDefault="00B62DE7" w:rsidP="00E6076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75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Банктік  реквизиттер:</w:t>
            </w:r>
          </w:p>
        </w:tc>
      </w:tr>
      <w:tr w:rsidR="00B62DE7" w:rsidRPr="008665CF" w:rsidTr="00B62DE7">
        <w:trPr>
          <w:trHeight w:val="1911"/>
        </w:trPr>
        <w:tc>
          <w:tcPr>
            <w:tcW w:w="2552" w:type="dxa"/>
          </w:tcPr>
          <w:p w:rsidR="00B62DE7" w:rsidRPr="008A03C8" w:rsidRDefault="00B62DE7" w:rsidP="00E41386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B62DE7" w:rsidRPr="008A03C8" w:rsidRDefault="00B62DE7" w:rsidP="00E41386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+7 771 375 60 82</w:t>
            </w:r>
          </w:p>
          <w:p w:rsidR="00B62DE7" w:rsidRPr="008A03C8" w:rsidRDefault="00B62DE7" w:rsidP="00E41386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8A03C8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B62DE7" w:rsidRPr="008A03C8" w:rsidRDefault="00B62DE7" w:rsidP="00E41386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62DE7" w:rsidRDefault="00C5245D" w:rsidP="00E4138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B62DE7" w:rsidRPr="008A03C8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kk-KZ"/>
                </w:rPr>
                <w:t>astana_center_2013@mail.ru</w:t>
              </w:r>
            </w:hyperlink>
          </w:p>
          <w:p w:rsidR="00B62DE7" w:rsidRDefault="00B62DE7" w:rsidP="00E4138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2DE7" w:rsidRDefault="00B62DE7" w:rsidP="00E4138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b/>
                <w:sz w:val="24"/>
                <w:szCs w:val="24"/>
              </w:rPr>
              <w:t xml:space="preserve">Сайт:  </w:t>
            </w:r>
          </w:p>
          <w:p w:rsidR="00B62DE7" w:rsidRPr="006843E3" w:rsidRDefault="00B62DE7" w:rsidP="00E4138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Pr="008A03C8">
                <w:rPr>
                  <w:rStyle w:val="a5"/>
                  <w:rFonts w:ascii="Times New Roman" w:hAnsi="Times New Roman"/>
                  <w:sz w:val="24"/>
                  <w:szCs w:val="24"/>
                </w:rPr>
                <w:t>www.centeroir.kz</w:t>
              </w:r>
            </w:hyperlink>
          </w:p>
        </w:tc>
        <w:tc>
          <w:tcPr>
            <w:tcW w:w="4393" w:type="dxa"/>
          </w:tcPr>
          <w:p w:rsidR="00B62DE7" w:rsidRPr="00A060FD" w:rsidRDefault="00B62DE7" w:rsidP="00E6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2DE7">
              <w:rPr>
                <w:rFonts w:ascii="Times New Roman" w:hAnsi="Times New Roman"/>
                <w:sz w:val="24"/>
                <w:szCs w:val="24"/>
                <w:lang w:val="kk-KZ"/>
              </w:rPr>
              <w:t>ТОО «НМЦ «ZIAT»»</w:t>
            </w:r>
            <w:r w:rsidRPr="00B62DE7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АО «Казкоммерцбанк»</w:t>
            </w:r>
            <w:r w:rsidRPr="00B62DE7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Акмолинский филиал</w:t>
            </w:r>
            <w:r w:rsidRPr="00B62DE7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БИН /БСН/BIN 140540011754</w:t>
            </w:r>
            <w:r w:rsidRPr="00B62DE7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номер счета KZ219261501173973000</w:t>
            </w:r>
            <w:r w:rsidRPr="00B62DE7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БИК KZKOKZKX</w:t>
            </w:r>
            <w:r w:rsidRPr="00B62DE7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КНП 861 КБЕ 17</w:t>
            </w:r>
          </w:p>
        </w:tc>
      </w:tr>
    </w:tbl>
    <w:p w:rsidR="00B62DE7" w:rsidRDefault="00B62DE7" w:rsidP="00633682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33682" w:rsidRDefault="00633682" w:rsidP="00633682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Құрметпен, </w:t>
      </w:r>
      <w:r w:rsidR="00B62DE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«ҒӘО «ZIAT» жетекшісі </w:t>
      </w:r>
    </w:p>
    <w:p w:rsidR="00633682" w:rsidRDefault="00633682" w:rsidP="00472738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Б.К.Жуманова</w:t>
      </w:r>
    </w:p>
    <w:sectPr w:rsidR="00633682" w:rsidSect="00B62DE7">
      <w:pgSz w:w="11906" w:h="16838"/>
      <w:pgMar w:top="533" w:right="850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3B" w:rsidRDefault="00CE6B3B" w:rsidP="004057AA">
      <w:pPr>
        <w:spacing w:after="0" w:line="240" w:lineRule="auto"/>
      </w:pPr>
      <w:r>
        <w:separator/>
      </w:r>
    </w:p>
  </w:endnote>
  <w:endnote w:type="continuationSeparator" w:id="1">
    <w:p w:rsidR="00CE6B3B" w:rsidRDefault="00CE6B3B" w:rsidP="004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3B" w:rsidRDefault="00CE6B3B" w:rsidP="004057AA">
      <w:pPr>
        <w:spacing w:after="0" w:line="240" w:lineRule="auto"/>
      </w:pPr>
      <w:r>
        <w:separator/>
      </w:r>
    </w:p>
  </w:footnote>
  <w:footnote w:type="continuationSeparator" w:id="1">
    <w:p w:rsidR="00CE6B3B" w:rsidRDefault="00CE6B3B" w:rsidP="0040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19C"/>
    <w:multiLevelType w:val="hybridMultilevel"/>
    <w:tmpl w:val="29505C4A"/>
    <w:lvl w:ilvl="0" w:tplc="9F8C29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3065E4"/>
    <w:multiLevelType w:val="hybridMultilevel"/>
    <w:tmpl w:val="4E2C5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643E"/>
    <w:multiLevelType w:val="hybridMultilevel"/>
    <w:tmpl w:val="CB52A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F6003FA"/>
    <w:multiLevelType w:val="hybridMultilevel"/>
    <w:tmpl w:val="5238A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1197D"/>
    <w:multiLevelType w:val="hybridMultilevel"/>
    <w:tmpl w:val="764EF6B0"/>
    <w:lvl w:ilvl="0" w:tplc="7DD240A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A6E2D"/>
    <w:multiLevelType w:val="multilevel"/>
    <w:tmpl w:val="E9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650D8"/>
    <w:multiLevelType w:val="hybridMultilevel"/>
    <w:tmpl w:val="505C5F2A"/>
    <w:lvl w:ilvl="0" w:tplc="E05CD4F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0">
    <w:nsid w:val="75033633"/>
    <w:multiLevelType w:val="hybridMultilevel"/>
    <w:tmpl w:val="EC1237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FA1766"/>
    <w:multiLevelType w:val="hybridMultilevel"/>
    <w:tmpl w:val="8F38E46E"/>
    <w:lvl w:ilvl="0" w:tplc="7626096C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>
    <w:nsid w:val="7CAD5DE0"/>
    <w:multiLevelType w:val="hybridMultilevel"/>
    <w:tmpl w:val="FB1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AC7"/>
    <w:rsid w:val="00021ED3"/>
    <w:rsid w:val="0004546F"/>
    <w:rsid w:val="000672F9"/>
    <w:rsid w:val="000B390A"/>
    <w:rsid w:val="000C571B"/>
    <w:rsid w:val="000D5197"/>
    <w:rsid w:val="000F19B6"/>
    <w:rsid w:val="000F399D"/>
    <w:rsid w:val="000F41E5"/>
    <w:rsid w:val="00106BC7"/>
    <w:rsid w:val="001203F4"/>
    <w:rsid w:val="0012621A"/>
    <w:rsid w:val="00134410"/>
    <w:rsid w:val="00144E3F"/>
    <w:rsid w:val="0014635A"/>
    <w:rsid w:val="001A6CAB"/>
    <w:rsid w:val="001B2AFC"/>
    <w:rsid w:val="001B47D9"/>
    <w:rsid w:val="00207623"/>
    <w:rsid w:val="00210906"/>
    <w:rsid w:val="00215D61"/>
    <w:rsid w:val="0023491D"/>
    <w:rsid w:val="0025648E"/>
    <w:rsid w:val="002621D2"/>
    <w:rsid w:val="00270B20"/>
    <w:rsid w:val="002D23B2"/>
    <w:rsid w:val="0032031D"/>
    <w:rsid w:val="00341AAE"/>
    <w:rsid w:val="00365DE5"/>
    <w:rsid w:val="00373D9F"/>
    <w:rsid w:val="00395606"/>
    <w:rsid w:val="003E52A3"/>
    <w:rsid w:val="003E6151"/>
    <w:rsid w:val="003F0147"/>
    <w:rsid w:val="004057AA"/>
    <w:rsid w:val="004260A5"/>
    <w:rsid w:val="00430079"/>
    <w:rsid w:val="00430A0D"/>
    <w:rsid w:val="0044644A"/>
    <w:rsid w:val="0047000F"/>
    <w:rsid w:val="00471E00"/>
    <w:rsid w:val="00472738"/>
    <w:rsid w:val="00483361"/>
    <w:rsid w:val="00497D77"/>
    <w:rsid w:val="004D26B3"/>
    <w:rsid w:val="004D5D50"/>
    <w:rsid w:val="004E2930"/>
    <w:rsid w:val="00515AEF"/>
    <w:rsid w:val="005230AC"/>
    <w:rsid w:val="00523DB4"/>
    <w:rsid w:val="00543650"/>
    <w:rsid w:val="00555053"/>
    <w:rsid w:val="005833EE"/>
    <w:rsid w:val="005905F2"/>
    <w:rsid w:val="005A2DC2"/>
    <w:rsid w:val="005B5494"/>
    <w:rsid w:val="005C3CDC"/>
    <w:rsid w:val="005C68EB"/>
    <w:rsid w:val="005E7C6D"/>
    <w:rsid w:val="005F649F"/>
    <w:rsid w:val="00625CDC"/>
    <w:rsid w:val="00626F76"/>
    <w:rsid w:val="00633682"/>
    <w:rsid w:val="0064299C"/>
    <w:rsid w:val="00651447"/>
    <w:rsid w:val="00654B8F"/>
    <w:rsid w:val="00657C10"/>
    <w:rsid w:val="0069499B"/>
    <w:rsid w:val="006E5CEE"/>
    <w:rsid w:val="006F2B61"/>
    <w:rsid w:val="00702022"/>
    <w:rsid w:val="00732F75"/>
    <w:rsid w:val="00793D17"/>
    <w:rsid w:val="007C56B6"/>
    <w:rsid w:val="007C78C9"/>
    <w:rsid w:val="007D3DB0"/>
    <w:rsid w:val="008366ED"/>
    <w:rsid w:val="008665CF"/>
    <w:rsid w:val="00882D03"/>
    <w:rsid w:val="0089763E"/>
    <w:rsid w:val="008A41F5"/>
    <w:rsid w:val="008B6491"/>
    <w:rsid w:val="008C33F8"/>
    <w:rsid w:val="008E22CF"/>
    <w:rsid w:val="008F54DB"/>
    <w:rsid w:val="00902C0A"/>
    <w:rsid w:val="00916747"/>
    <w:rsid w:val="00953F50"/>
    <w:rsid w:val="0097353C"/>
    <w:rsid w:val="0097583C"/>
    <w:rsid w:val="009873FD"/>
    <w:rsid w:val="009A4EFD"/>
    <w:rsid w:val="009C7413"/>
    <w:rsid w:val="009D14D7"/>
    <w:rsid w:val="009D18EF"/>
    <w:rsid w:val="009D334D"/>
    <w:rsid w:val="009D6E3A"/>
    <w:rsid w:val="009D79D9"/>
    <w:rsid w:val="00A2695F"/>
    <w:rsid w:val="00A45600"/>
    <w:rsid w:val="00A46126"/>
    <w:rsid w:val="00A6484A"/>
    <w:rsid w:val="00A91736"/>
    <w:rsid w:val="00A97062"/>
    <w:rsid w:val="00AD0B7E"/>
    <w:rsid w:val="00AD0E8B"/>
    <w:rsid w:val="00AD4295"/>
    <w:rsid w:val="00B059DB"/>
    <w:rsid w:val="00B15692"/>
    <w:rsid w:val="00B213E3"/>
    <w:rsid w:val="00B62DE7"/>
    <w:rsid w:val="00B719ED"/>
    <w:rsid w:val="00B73FE4"/>
    <w:rsid w:val="00B858B0"/>
    <w:rsid w:val="00B87730"/>
    <w:rsid w:val="00BA0D39"/>
    <w:rsid w:val="00BC4E8F"/>
    <w:rsid w:val="00BD210E"/>
    <w:rsid w:val="00BE1F64"/>
    <w:rsid w:val="00BE2D51"/>
    <w:rsid w:val="00BE39CA"/>
    <w:rsid w:val="00BE53C4"/>
    <w:rsid w:val="00BE5F4C"/>
    <w:rsid w:val="00C00B26"/>
    <w:rsid w:val="00C14CA7"/>
    <w:rsid w:val="00C5207F"/>
    <w:rsid w:val="00C5245D"/>
    <w:rsid w:val="00C53EA2"/>
    <w:rsid w:val="00C53F4E"/>
    <w:rsid w:val="00CB363A"/>
    <w:rsid w:val="00CB6FC5"/>
    <w:rsid w:val="00CD121B"/>
    <w:rsid w:val="00CE56B4"/>
    <w:rsid w:val="00CE6AC7"/>
    <w:rsid w:val="00CE6B3B"/>
    <w:rsid w:val="00CE6CB4"/>
    <w:rsid w:val="00D15464"/>
    <w:rsid w:val="00D21547"/>
    <w:rsid w:val="00D4326E"/>
    <w:rsid w:val="00D662BD"/>
    <w:rsid w:val="00D675E5"/>
    <w:rsid w:val="00D95D92"/>
    <w:rsid w:val="00D96449"/>
    <w:rsid w:val="00DB4046"/>
    <w:rsid w:val="00DB4A3F"/>
    <w:rsid w:val="00E03BCA"/>
    <w:rsid w:val="00E074B5"/>
    <w:rsid w:val="00E07BEE"/>
    <w:rsid w:val="00E82FB3"/>
    <w:rsid w:val="00EC6404"/>
    <w:rsid w:val="00EE6F02"/>
    <w:rsid w:val="00F21362"/>
    <w:rsid w:val="00F224A4"/>
    <w:rsid w:val="00F53B90"/>
    <w:rsid w:val="00F7231E"/>
    <w:rsid w:val="00F80119"/>
    <w:rsid w:val="00F812A3"/>
    <w:rsid w:val="00F95B70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0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nhideWhenUsed/>
    <w:rsid w:val="00C5207F"/>
    <w:rPr>
      <w:strike w:val="0"/>
      <w:dstrike w:val="0"/>
      <w:color w:val="1263AC"/>
      <w:u w:val="none"/>
      <w:effect w:val="none"/>
    </w:rPr>
  </w:style>
  <w:style w:type="paragraph" w:styleId="a6">
    <w:name w:val="List Paragraph"/>
    <w:basedOn w:val="a"/>
    <w:qFormat/>
    <w:rsid w:val="00C5207F"/>
    <w:pPr>
      <w:ind w:left="720"/>
      <w:contextualSpacing/>
    </w:pPr>
  </w:style>
  <w:style w:type="character" w:customStyle="1" w:styleId="apple-style-span">
    <w:name w:val="apple-style-span"/>
    <w:basedOn w:val="a0"/>
    <w:rsid w:val="00C5207F"/>
  </w:style>
  <w:style w:type="paragraph" w:styleId="a7">
    <w:name w:val="No Spacing"/>
    <w:uiPriority w:val="1"/>
    <w:qFormat/>
    <w:rsid w:val="001B47D9"/>
    <w:rPr>
      <w:sz w:val="22"/>
      <w:szCs w:val="22"/>
      <w:lang w:eastAsia="en-US"/>
    </w:rPr>
  </w:style>
  <w:style w:type="character" w:customStyle="1" w:styleId="val">
    <w:name w:val="val"/>
    <w:basedOn w:val="a0"/>
    <w:rsid w:val="001B47D9"/>
  </w:style>
  <w:style w:type="paragraph" w:customStyle="1" w:styleId="a8">
    <w:name w:val="Содержимое таблицы"/>
    <w:basedOn w:val="a"/>
    <w:rsid w:val="001B47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15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7A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57AA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E07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na_center_20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eroir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na_center_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9FBAE-5137-485E-BE09-F1CFEC76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Links>
    <vt:vector size="24" baseType="variant">
      <vt:variant>
        <vt:i4>1703950</vt:i4>
      </vt:variant>
      <vt:variant>
        <vt:i4>12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9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  <vt:variant>
        <vt:i4>1703950</vt:i4>
      </vt:variant>
      <vt:variant>
        <vt:i4>6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2017-05-01T06:44:00Z</cp:lastPrinted>
  <dcterms:created xsi:type="dcterms:W3CDTF">2017-06-07T09:19:00Z</dcterms:created>
  <dcterms:modified xsi:type="dcterms:W3CDTF">2017-06-07T09:19:00Z</dcterms:modified>
</cp:coreProperties>
</file>