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ED4093" w:rsidRPr="00ED4093">
        <w:tc>
          <w:tcPr>
            <w:tcW w:w="10500" w:type="dxa"/>
            <w:hideMark/>
          </w:tcPr>
          <w:p w:rsidR="00ED4093" w:rsidRPr="00ED4093" w:rsidRDefault="00ED4093" w:rsidP="00ED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ED4093" w:rsidRPr="00ED4093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ED4093" w:rsidRPr="00ED4093">
              <w:tc>
                <w:tcPr>
                  <w:tcW w:w="10500" w:type="dxa"/>
                  <w:hideMark/>
                </w:tcPr>
                <w:tbl>
                  <w:tblPr>
                    <w:tblW w:w="5000" w:type="pct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ED4093" w:rsidRPr="00ED4093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73"/>
                          <w:gridCol w:w="782"/>
                        </w:tblGrid>
                        <w:tr w:rsidR="00ED4093" w:rsidRPr="00ED4093">
                          <w:trPr>
                            <w:gridAfter w:val="1"/>
                            <w:wAfter w:w="960" w:type="dxa"/>
                          </w:trPr>
                          <w:tc>
                            <w:tcPr>
                              <w:tcW w:w="10500" w:type="dxa"/>
                              <w:shd w:val="clear" w:color="auto" w:fill="EEEEEE"/>
                              <w:hideMark/>
                            </w:tcPr>
                            <w:p w:rsidR="00ED4093" w:rsidRPr="00ED4093" w:rsidRDefault="00ED4093" w:rsidP="00ED40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D4093" w:rsidRPr="00ED4093">
                          <w:tc>
                            <w:tcPr>
                              <w:tcW w:w="5000" w:type="pct"/>
                              <w:gridSpan w:val="2"/>
                              <w:shd w:val="clear" w:color="auto" w:fill="EEEEEE"/>
                              <w:vAlign w:val="center"/>
                              <w:hideMark/>
                            </w:tcPr>
                            <w:p w:rsidR="00ED4093" w:rsidRPr="00ED4093" w:rsidRDefault="00ED4093" w:rsidP="00ED40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1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D4093" w:rsidRPr="00ED4093" w:rsidRDefault="00ED4093" w:rsidP="00ED40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ED4093" w:rsidRPr="00ED4093" w:rsidRDefault="00ED4093" w:rsidP="00ED40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444444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ED4093" w:rsidRPr="00ED4093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55"/>
                        </w:tblGrid>
                        <w:tr w:rsidR="00ED4093" w:rsidRPr="00ED4093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p w:rsidR="00ED4093" w:rsidRPr="00ED4093" w:rsidRDefault="00ED4093" w:rsidP="00ED40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D4093" w:rsidRPr="00ED4093" w:rsidRDefault="00ED4093" w:rsidP="00ED40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ED4093" w:rsidRPr="00ED4093" w:rsidRDefault="00ED4093" w:rsidP="00ED40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D4093" w:rsidRPr="00ED4093" w:rsidRDefault="00ED4093" w:rsidP="00ED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ED4093" w:rsidRPr="00ED4093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ED4093" w:rsidRPr="00ED4093">
              <w:tc>
                <w:tcPr>
                  <w:tcW w:w="105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ED4093" w:rsidRPr="00ED4093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01"/>
                          <w:gridCol w:w="8554"/>
                          <w:gridCol w:w="400"/>
                        </w:tblGrid>
                        <w:tr w:rsidR="00ED4093" w:rsidRPr="00ED4093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ED4093" w:rsidRPr="00ED4093" w:rsidRDefault="00ED4093" w:rsidP="00ED40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D4093" w:rsidRPr="00ED4093"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ED4093" w:rsidRPr="00ED4093" w:rsidRDefault="00ED4093" w:rsidP="00ED40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9600" w:type="dxa"/>
                              <w:hideMark/>
                            </w:tcPr>
                            <w:p w:rsidR="00ED4093" w:rsidRPr="00ED4093" w:rsidRDefault="00ED4093" w:rsidP="00ED4093">
                              <w:pPr>
                                <w:spacing w:after="14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Мектеп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жасына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дейінгі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балғындар мен оқушыларды, мұғалімдер, тәрбиешілер мен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ата-аналарды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 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жеделдетілген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>"Intolimp-экспресс"</w:t>
                              </w: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жалпы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Қазақстандық шығармашылық байқауына қ</w:t>
                              </w:r>
                              <w:proofErr w:type="gram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атысу</w:t>
                              </w:r>
                              <w:proofErr w:type="gram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ға шақырамыз.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ED4093" w:rsidRPr="00ED4093" w:rsidRDefault="00ED4093" w:rsidP="00ED40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D4093" w:rsidRPr="00ED4093"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ED4093" w:rsidRPr="00ED4093" w:rsidRDefault="00ED4093" w:rsidP="00ED40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1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D4093" w:rsidRPr="00ED4093" w:rsidRDefault="00ED4093" w:rsidP="00ED40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ED4093" w:rsidRPr="00ED4093" w:rsidRDefault="00ED4093" w:rsidP="00ED40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444444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ED4093" w:rsidRPr="00ED4093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"/>
                          <w:gridCol w:w="9343"/>
                          <w:gridCol w:w="6"/>
                        </w:tblGrid>
                        <w:tr w:rsidR="00ED4093" w:rsidRPr="00ED4093">
                          <w:trPr>
                            <w:trHeight w:val="4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ED4093" w:rsidRPr="00ED4093" w:rsidRDefault="00ED4093" w:rsidP="00ED40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D4093" w:rsidRPr="00ED4093"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ED4093" w:rsidRPr="00ED4093" w:rsidRDefault="00ED4093" w:rsidP="00ED40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9600" w:type="dxa"/>
                              <w:hideMark/>
                            </w:tcPr>
                            <w:p w:rsidR="00ED4093" w:rsidRPr="00ED4093" w:rsidRDefault="00ED4093" w:rsidP="00ED40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drawing>
                                  <wp:anchor distT="0" distB="0" distL="0" distR="0" simplePos="0" relativeHeight="251658240" behindDoc="0" locked="0" layoutInCell="1" allowOverlap="0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6096000" cy="1685925"/>
                                    <wp:effectExtent l="19050" t="0" r="0" b="0"/>
                                    <wp:wrapSquare wrapText="bothSides"/>
                                    <wp:docPr id="2" name="Рисунок 2" descr="https://proxy.imgsmail.ru/?email=zinaida55s%40mail.ru&amp;e=1505643991&amp;h=v75UeGf-jrggD-VKqXAxKg&amp;url171=aW1nLnN0YXQtcHVsc2UuY29tLzI4ZWRkMzM4MGExYzE3Y2Y2NWIxMzdmZTk2NTE2NjU5L2ZpbGVzL2VtYWlsc2VydmljZS91c2VyZmlsZXMvODY3YTEyNjgxM2ZlNjQ4MTM0MjlkNjIwNGE5YjgxZmM3MzM2OTQvZXhwcmVzc18xLmpwZw~~&amp;is_https=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proxy.imgsmail.ru/?email=zinaida55s%40mail.ru&amp;e=1505643991&amp;h=v75UeGf-jrggD-VKqXAxKg&amp;url171=aW1nLnN0YXQtcHVsc2UuY29tLzI4ZWRkMzM4MGExYzE3Y2Y2NWIxMzdmZTk2NTE2NjU5L2ZpbGVzL2VtYWlsc2VydmljZS91c2VyZmlsZXMvODY3YTEyNjgxM2ZlNjQ4MTM0MjlkNjIwNGE5YjgxZmM3MzM2OTQvZXhwcmVzc18xLmpwZw~~&amp;is_https=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0" cy="1685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ED4093" w:rsidRPr="00ED4093" w:rsidRDefault="00ED4093" w:rsidP="00ED40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D4093" w:rsidRPr="00ED4093">
                          <w:trPr>
                            <w:trHeight w:val="4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ED4093" w:rsidRPr="00ED4093" w:rsidRDefault="00ED4093" w:rsidP="00ED40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D4093" w:rsidRPr="00ED4093" w:rsidRDefault="00ED4093" w:rsidP="00ED40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ED4093" w:rsidRPr="00ED4093" w:rsidRDefault="00ED4093" w:rsidP="00ED40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D4093" w:rsidRPr="00ED4093" w:rsidRDefault="00ED4093" w:rsidP="00ED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ED4093" w:rsidRPr="00ED4093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670"/>
              <w:gridCol w:w="4685"/>
            </w:tblGrid>
            <w:tr w:rsidR="00ED4093" w:rsidRPr="00ED4093">
              <w:tc>
                <w:tcPr>
                  <w:tcW w:w="525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670"/>
                  </w:tblGrid>
                  <w:tr w:rsidR="00ED4093" w:rsidRPr="00ED4093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00"/>
                          <w:gridCol w:w="3870"/>
                          <w:gridCol w:w="400"/>
                        </w:tblGrid>
                        <w:tr w:rsidR="00ED4093" w:rsidRPr="00ED4093">
                          <w:trPr>
                            <w:trHeight w:val="4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ED4093" w:rsidRPr="00ED4093" w:rsidRDefault="00ED4093" w:rsidP="00ED40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D4093" w:rsidRPr="00ED4093"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ED4093" w:rsidRPr="00ED4093" w:rsidRDefault="00ED4093" w:rsidP="00ED40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350" w:type="dxa"/>
                              <w:hideMark/>
                            </w:tcPr>
                            <w:p w:rsidR="00ED4093" w:rsidRPr="00ED4093" w:rsidRDefault="00ED4093" w:rsidP="00ED4093">
                              <w:pPr>
                                <w:spacing w:after="14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0"/>
                                  <w:lang w:eastAsia="ru-RU"/>
                                </w:rPr>
                                <w:t>Байқау тақырыптары:</w:t>
                              </w:r>
                            </w:p>
                            <w:p w:rsidR="00ED4093" w:rsidRPr="00ED4093" w:rsidRDefault="00ED4093" w:rsidP="00ED409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Сәлем саған, алтын күз;</w:t>
                              </w:r>
                            </w:p>
                            <w:p w:rsidR="00ED4093" w:rsidRPr="00ED4093" w:rsidRDefault="00ED4093" w:rsidP="00ED409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Ұстаз - ұлы тұлға;</w:t>
                              </w:r>
                            </w:p>
                            <w:p w:rsidR="00ED4093" w:rsidRPr="00ED4093" w:rsidRDefault="00ED4093" w:rsidP="00ED409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Әдептіліктің алтын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ережелері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;</w:t>
                              </w:r>
                            </w:p>
                            <w:p w:rsidR="00ED4093" w:rsidRPr="00ED4093" w:rsidRDefault="00ED4093" w:rsidP="00ED409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Отбасы-тәрбиенің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басты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ұясы;</w:t>
                              </w:r>
                            </w:p>
                            <w:p w:rsidR="00ED4093" w:rsidRPr="00ED4093" w:rsidRDefault="00ED4093" w:rsidP="00ED409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Тәуелсіздік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туымыз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;</w:t>
                              </w:r>
                            </w:p>
                            <w:p w:rsidR="00ED4093" w:rsidRPr="00ED4093" w:rsidRDefault="00ED4093" w:rsidP="00ED409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Дос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және достық;</w:t>
                              </w:r>
                            </w:p>
                            <w:p w:rsidR="00ED4093" w:rsidRPr="00ED4093" w:rsidRDefault="00ED4093" w:rsidP="00ED409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Анам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үшін мақтанам!</w:t>
                              </w:r>
                            </w:p>
                            <w:p w:rsidR="00ED4093" w:rsidRPr="00ED4093" w:rsidRDefault="00ED4093" w:rsidP="00ED409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Салауатты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өмір - көтеріңкі </w:t>
                              </w:r>
                              <w:proofErr w:type="gram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к</w:t>
                              </w:r>
                              <w:proofErr w:type="gram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өңіл;</w:t>
                              </w:r>
                            </w:p>
                            <w:p w:rsidR="00ED4093" w:rsidRPr="00ED4093" w:rsidRDefault="00ED4093" w:rsidP="00ED409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Бақытым да, байлығым д</w:t>
                              </w:r>
                              <w:proofErr w:type="gram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а-</w:t>
                              </w:r>
                              <w:proofErr w:type="gram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денсаулық;</w:t>
                              </w:r>
                            </w:p>
                            <w:p w:rsidR="00ED4093" w:rsidRPr="00ED4093" w:rsidRDefault="00ED4093" w:rsidP="00ED409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Ертегілер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еліне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саяхат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;</w:t>
                              </w:r>
                            </w:p>
                            <w:p w:rsidR="00ED4093" w:rsidRPr="00ED4093" w:rsidRDefault="00ED4093" w:rsidP="00ED409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Табиғатты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аяла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да бағала;</w:t>
                              </w:r>
                            </w:p>
                            <w:p w:rsidR="00ED4093" w:rsidRPr="00ED4093" w:rsidRDefault="00ED4093" w:rsidP="00ED409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Қарттары кө</w:t>
                              </w:r>
                              <w:proofErr w:type="gram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п</w:t>
                              </w:r>
                              <w:proofErr w:type="gram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ел-қазыналы ел;</w:t>
                              </w:r>
                            </w:p>
                            <w:p w:rsidR="00ED4093" w:rsidRPr="00ED4093" w:rsidRDefault="00ED4093" w:rsidP="00ED409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Тіл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тірегіміз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, соғып тұ</w:t>
                              </w:r>
                              <w:proofErr w:type="gram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р</w:t>
                              </w:r>
                              <w:proofErr w:type="gram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ған жүрегіміз;</w:t>
                              </w:r>
                            </w:p>
                            <w:p w:rsidR="00ED4093" w:rsidRPr="00ED4093" w:rsidRDefault="00ED4093" w:rsidP="00ED409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Әлемде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талай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қызық бар;</w:t>
                              </w:r>
                            </w:p>
                            <w:p w:rsidR="00ED4093" w:rsidRPr="00ED4093" w:rsidRDefault="00ED4093" w:rsidP="00ED409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Кіта</w:t>
                              </w:r>
                              <w:proofErr w:type="gram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п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  <w:proofErr w:type="gram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өмір ұстазы;</w:t>
                              </w:r>
                            </w:p>
                            <w:p w:rsidR="00ED4093" w:rsidRPr="00ED4093" w:rsidRDefault="00ED4093" w:rsidP="00ED409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Менің сүйікті қалам;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ED4093" w:rsidRPr="00ED4093" w:rsidRDefault="00ED4093" w:rsidP="00ED40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D4093" w:rsidRPr="00ED4093">
                          <w:trPr>
                            <w:trHeight w:val="4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ED4093" w:rsidRPr="00ED4093" w:rsidRDefault="00ED4093" w:rsidP="00ED40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D4093" w:rsidRPr="00ED4093" w:rsidRDefault="00ED4093" w:rsidP="00ED40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ED4093" w:rsidRPr="00ED4093" w:rsidRDefault="00ED4093" w:rsidP="00ED40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5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685"/>
                  </w:tblGrid>
                  <w:tr w:rsidR="00ED4093" w:rsidRPr="00ED4093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01"/>
                          <w:gridCol w:w="3883"/>
                          <w:gridCol w:w="401"/>
                        </w:tblGrid>
                        <w:tr w:rsidR="00ED4093" w:rsidRPr="00ED4093">
                          <w:trPr>
                            <w:trHeight w:val="4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ED4093" w:rsidRPr="00ED4093" w:rsidRDefault="00ED4093" w:rsidP="00ED40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D4093" w:rsidRPr="00ED4093"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ED4093" w:rsidRPr="00ED4093" w:rsidRDefault="00ED4093" w:rsidP="00ED40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350" w:type="dxa"/>
                              <w:hideMark/>
                            </w:tcPr>
                            <w:p w:rsidR="00ED4093" w:rsidRPr="00ED4093" w:rsidRDefault="00ED4093" w:rsidP="00ED409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Туған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жер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– алтын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бесі</w:t>
                              </w:r>
                              <w:proofErr w:type="gram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к</w:t>
                              </w:r>
                              <w:proofErr w:type="spellEnd"/>
                              <w:proofErr w:type="gram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;</w:t>
                              </w:r>
                            </w:p>
                            <w:p w:rsidR="00ED4093" w:rsidRPr="00ED4093" w:rsidRDefault="00ED4093" w:rsidP="00ED409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Мамандығым - мақтанышым;</w:t>
                              </w:r>
                            </w:p>
                            <w:p w:rsidR="00ED4093" w:rsidRPr="00ED4093" w:rsidRDefault="00ED4093" w:rsidP="00ED409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Күзгі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бояулар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(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сурет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);</w:t>
                              </w:r>
                            </w:p>
                            <w:p w:rsidR="00ED4093" w:rsidRPr="00ED4093" w:rsidRDefault="00ED4093" w:rsidP="00ED409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Қыз тәрбиесі – ұлт тәрбиесі;</w:t>
                              </w:r>
                            </w:p>
                            <w:p w:rsidR="00ED4093" w:rsidRPr="00ED4093" w:rsidRDefault="00ED4093" w:rsidP="00ED409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Ақша және ө</w:t>
                              </w:r>
                              <w:proofErr w:type="gram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м</w:t>
                              </w:r>
                              <w:proofErr w:type="gram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ірдің мәні;</w:t>
                              </w:r>
                            </w:p>
                            <w:p w:rsidR="00ED4093" w:rsidRPr="00ED4093" w:rsidRDefault="00ED4093" w:rsidP="00ED409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gram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Ж</w:t>
                              </w:r>
                              <w:proofErr w:type="gram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ұлдызым менің жоғары (өзін өзі тану);</w:t>
                              </w:r>
                            </w:p>
                            <w:p w:rsidR="00ED4093" w:rsidRPr="00ED4093" w:rsidRDefault="00ED4093" w:rsidP="00ED409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Батаменен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ел көгерер (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ерекше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баталар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);</w:t>
                              </w:r>
                            </w:p>
                            <w:p w:rsidR="00ED4093" w:rsidRPr="00ED4093" w:rsidRDefault="00ED4093" w:rsidP="00ED409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Есірткісіз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келешек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;</w:t>
                              </w:r>
                            </w:p>
                            <w:p w:rsidR="00ED4093" w:rsidRPr="00ED4093" w:rsidRDefault="00ED4093" w:rsidP="00ED409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gram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Заңды</w:t>
                              </w:r>
                              <w:proofErr w:type="gram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білу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–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заман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талабы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;</w:t>
                              </w:r>
                            </w:p>
                            <w:p w:rsidR="00ED4093" w:rsidRPr="00ED4093" w:rsidRDefault="00ED4093" w:rsidP="00ED409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Ә</w:t>
                              </w:r>
                              <w:proofErr w:type="gram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р</w:t>
                              </w:r>
                              <w:proofErr w:type="gram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мекенге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саяхат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;</w:t>
                              </w:r>
                            </w:p>
                            <w:p w:rsidR="00ED4093" w:rsidRPr="00ED4093" w:rsidRDefault="00ED4093" w:rsidP="00ED409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gram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Жат қылықтан жирен</w:t>
                              </w:r>
                              <w:proofErr w:type="gram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;</w:t>
                              </w:r>
                            </w:p>
                            <w:p w:rsidR="00ED4093" w:rsidRPr="00ED4093" w:rsidRDefault="00ED4093" w:rsidP="00ED409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Талантты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болу тәңірден (мәнерлеп оқу);</w:t>
                              </w:r>
                            </w:p>
                            <w:p w:rsidR="00ED4093" w:rsidRPr="00ED4093" w:rsidRDefault="00ED4093" w:rsidP="00ED409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Би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, қ</w:t>
                              </w:r>
                              <w:proofErr w:type="gram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оз</w:t>
                              </w:r>
                              <w:proofErr w:type="gram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ғалыс, өмір (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би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конкурсы: видео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жолдау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);</w:t>
                              </w:r>
                            </w:p>
                            <w:p w:rsidR="00ED4093" w:rsidRPr="00ED4093" w:rsidRDefault="00ED4093" w:rsidP="00ED409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Отаным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менің - Қазақстан (Патриоттық ән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айту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);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ED4093" w:rsidRPr="00ED4093" w:rsidRDefault="00ED4093" w:rsidP="00ED40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D4093" w:rsidRPr="00ED4093">
                          <w:trPr>
                            <w:trHeight w:val="4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ED4093" w:rsidRPr="00ED4093" w:rsidRDefault="00ED4093" w:rsidP="00ED40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D4093" w:rsidRPr="00ED4093" w:rsidRDefault="00ED4093" w:rsidP="00ED40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ED4093" w:rsidRPr="00ED4093" w:rsidRDefault="00ED4093" w:rsidP="00ED40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D4093" w:rsidRPr="00ED4093" w:rsidRDefault="00ED4093" w:rsidP="00ED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ED4093" w:rsidRPr="00ED4093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ED4093" w:rsidRPr="00ED4093">
              <w:tc>
                <w:tcPr>
                  <w:tcW w:w="105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ED4093" w:rsidRPr="00ED4093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0"/>
                          <w:gridCol w:w="8955"/>
                          <w:gridCol w:w="200"/>
                        </w:tblGrid>
                        <w:tr w:rsidR="00ED4093" w:rsidRPr="00ED4093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ED4093" w:rsidRPr="00ED4093" w:rsidRDefault="00ED4093" w:rsidP="00ED40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D4093" w:rsidRPr="00ED4093"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ED4093" w:rsidRPr="00ED4093" w:rsidRDefault="00ED4093" w:rsidP="00ED40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050" w:type="dxa"/>
                              <w:hideMark/>
                            </w:tcPr>
                            <w:p w:rsidR="00ED4093" w:rsidRPr="00ED4093" w:rsidRDefault="00ED4093" w:rsidP="00ED4093">
                              <w:pPr>
                                <w:spacing w:after="14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FF"/>
                                  <w:sz w:val="20"/>
                                  <w:lang w:eastAsia="ru-RU"/>
                                </w:rPr>
                                <w:t>Жұмыстар 29 желтоқ</w:t>
                              </w:r>
                              <w:proofErr w:type="gram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FF"/>
                                  <w:sz w:val="20"/>
                                  <w:lang w:eastAsia="ru-RU"/>
                                </w:rPr>
                                <w:t>сан</w:t>
                              </w:r>
                              <w:proofErr w:type="gram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FF"/>
                                  <w:sz w:val="20"/>
                                  <w:lang w:eastAsia="ru-RU"/>
                                </w:rPr>
                                <w:t xml:space="preserve">ға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FF"/>
                                  <w:sz w:val="20"/>
                                  <w:lang w:eastAsia="ru-RU"/>
                                </w:rPr>
                                <w:t>дейін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FF"/>
                                  <w:sz w:val="20"/>
                                  <w:lang w:eastAsia="ru-RU"/>
                                </w:rPr>
                                <w:t xml:space="preserve"> қабылданады.</w:t>
                              </w:r>
                            </w:p>
                            <w:p w:rsidR="00ED4093" w:rsidRPr="00ED4093" w:rsidRDefault="00ED4093" w:rsidP="00ED4093">
                              <w:pPr>
                                <w:spacing w:after="14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>Байқау</w:t>
                              </w: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> </w:t>
                              </w: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>тапсырмалары:</w:t>
                              </w:r>
                            </w:p>
                            <w:p w:rsidR="00ED4093" w:rsidRPr="00ED4093" w:rsidRDefault="00ED4093" w:rsidP="00ED4093">
                              <w:pPr>
                                <w:spacing w:after="14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Байқауға қатысушы тақырып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бойынша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эссе, шығарма, өлең, суреттің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бі</w:t>
                              </w:r>
                              <w:proofErr w:type="gram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р</w:t>
                              </w:r>
                              <w:proofErr w:type="gram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ін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жолдайды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. Эссе, шығарма, өлеңнің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бі</w:t>
                              </w:r>
                              <w:proofErr w:type="gram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р</w:t>
                              </w:r>
                              <w:proofErr w:type="gram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ін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 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word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форматында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жазып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суретті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қылқаламмен А4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форматына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салып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сканерлеп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жолдайды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. </w:t>
                              </w: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0"/>
                                  <w:lang w:eastAsia="ru-RU"/>
                                </w:rPr>
                                <w:t>«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0"/>
                                  <w:lang w:eastAsia="ru-RU"/>
                                </w:rPr>
                                <w:t>Талантты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0"/>
                                  <w:lang w:eastAsia="ru-RU"/>
                                </w:rPr>
                                <w:t xml:space="preserve"> болу тәңірден»</w:t>
                              </w: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  байқауына қатысушы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видеосын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(mp4,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avi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mkv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gram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н</w:t>
                              </w:r>
                              <w:proofErr w:type="gram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ұсқаларында)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жіберуге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міндетті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.</w:t>
                              </w:r>
                            </w:p>
                            <w:p w:rsidR="00ED4093" w:rsidRPr="00ED4093" w:rsidRDefault="00ED4093" w:rsidP="00ED4093">
                              <w:pPr>
                                <w:spacing w:after="14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Әрбі</w:t>
                              </w:r>
                              <w:proofErr w:type="gram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р</w:t>
                              </w:r>
                              <w:proofErr w:type="gram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қатысушы өз жұмысымен қоса, толық аты-жөнін, оқу орнының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атауын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жазып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жіберуі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міндетті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. 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Егер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бір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сыныптан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бірнеше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оқушы қатысатын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болса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арнайы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тізім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жасап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төмендегі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кесте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, жұмыстарын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бір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құжатпен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жолдауы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тиіс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.</w:t>
                              </w:r>
                            </w:p>
                            <w:p w:rsidR="00ED4093" w:rsidRPr="00ED4093" w:rsidRDefault="00ED4093" w:rsidP="00ED4093">
                              <w:pPr>
                                <w:spacing w:after="14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>Байқ</w:t>
                              </w:r>
                              <w:proofErr w:type="gram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>ау</w:t>
                              </w:r>
                              <w:proofErr w:type="gram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 xml:space="preserve">ға қатысушыларға қойылатын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>талаптар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>:</w:t>
                              </w:r>
                            </w:p>
                            <w:p w:rsidR="00ED4093" w:rsidRPr="00ED4093" w:rsidRDefault="00ED4093" w:rsidP="00ED4093">
                              <w:pPr>
                                <w:spacing w:after="14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Байқауға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мектепке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дейінгі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жалпы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орта, қосымша, техникалық және кәсі</w:t>
                              </w:r>
                              <w:proofErr w:type="gram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пт</w:t>
                              </w:r>
                              <w:proofErr w:type="gram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ік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білім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беру ұйымдарының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білім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алушылары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қатысады.</w:t>
                              </w:r>
                            </w:p>
                            <w:p w:rsidR="00ED4093" w:rsidRPr="00ED4093" w:rsidRDefault="00ED4093" w:rsidP="00ED4093">
                              <w:pPr>
                                <w:spacing w:after="14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 Бағалау:</w:t>
                              </w:r>
                            </w:p>
                            <w:p w:rsidR="00ED4093" w:rsidRPr="00ED4093" w:rsidRDefault="00ED4093" w:rsidP="00ED4093">
                              <w:pPr>
                                <w:spacing w:after="14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- </w:t>
                              </w:r>
                              <w:proofErr w:type="gram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Же</w:t>
                              </w:r>
                              <w:proofErr w:type="gram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ңімпаздар (1,2,3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орындар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);</w:t>
                              </w:r>
                            </w:p>
                            <w:p w:rsidR="00ED4093" w:rsidRPr="00ED4093" w:rsidRDefault="00ED4093" w:rsidP="00ED4093">
                              <w:pPr>
                                <w:spacing w:after="14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-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Лауреаттар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;</w:t>
                              </w:r>
                            </w:p>
                            <w:p w:rsidR="00ED4093" w:rsidRPr="00ED4093" w:rsidRDefault="00ED4093" w:rsidP="00ED4093">
                              <w:pPr>
                                <w:spacing w:after="14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- Қатысушылар;</w:t>
                              </w:r>
                            </w:p>
                            <w:p w:rsidR="00ED4093" w:rsidRPr="00ED4093" w:rsidRDefault="00ED4093" w:rsidP="00ED4093">
                              <w:pPr>
                                <w:spacing w:after="14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> </w:t>
                              </w: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>Байқаудың қорытындысын шығару жә</w:t>
                              </w:r>
                              <w:proofErr w:type="gram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>не же</w:t>
                              </w:r>
                              <w:proofErr w:type="gram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 xml:space="preserve">ңімпаздарын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>марапаттау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>:</w:t>
                              </w:r>
                            </w:p>
                            <w:p w:rsidR="00ED4093" w:rsidRPr="00ED4093" w:rsidRDefault="00ED4093" w:rsidP="00ED4093">
                              <w:pPr>
                                <w:spacing w:after="14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Қазылар алқасы тү</w:t>
                              </w:r>
                              <w:proofErr w:type="gram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скен ж</w:t>
                              </w:r>
                              <w:proofErr w:type="gram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ұмыстарды </w:t>
                              </w: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0000"/>
                                  <w:sz w:val="20"/>
                                  <w:lang w:eastAsia="ru-RU"/>
                                </w:rPr>
                                <w:t>1 жұмыс күні</w:t>
                              </w: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ішінде бағалап, қорытындысын шығарады. Қазылар алқасының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шешімі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талқыланбайды және өзгертілмейді.</w:t>
                              </w:r>
                            </w:p>
                            <w:p w:rsidR="00ED4093" w:rsidRPr="00ED4093" w:rsidRDefault="00ED4093" w:rsidP="00ED4093">
                              <w:pPr>
                                <w:spacing w:after="14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Байқау жеңімпаздары 1, 2 және 3 алғандығы үшін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дипломмен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марапатталады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.</w:t>
                              </w:r>
                            </w:p>
                            <w:p w:rsidR="00ED4093" w:rsidRPr="00ED4093" w:rsidRDefault="00ED4093" w:rsidP="00ED4093">
                              <w:pPr>
                                <w:spacing w:after="14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Орын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алмаған оқушылар, қатысушы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сертификатына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немесе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алғыс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хатына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ие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болады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.</w:t>
                              </w:r>
                            </w:p>
                            <w:p w:rsidR="00ED4093" w:rsidRPr="00ED4093" w:rsidRDefault="00ED4093" w:rsidP="00ED4093">
                              <w:pPr>
                                <w:spacing w:after="14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Оқушыларын байқ</w:t>
                              </w:r>
                              <w:proofErr w:type="gram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ау</w:t>
                              </w:r>
                              <w:proofErr w:type="gram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ға дайындаған ұстаздар </w:t>
                              </w: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0"/>
                                  <w:lang w:eastAsia="ru-RU"/>
                                </w:rPr>
                                <w:t>«</w:t>
                              </w: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0000"/>
                                  <w:sz w:val="20"/>
                                  <w:lang w:eastAsia="ru-RU"/>
                                </w:rPr>
                                <w:t>IntOlimp.kz</w:t>
                              </w: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0"/>
                                  <w:lang w:eastAsia="ru-RU"/>
                                </w:rPr>
                                <w:t>» </w:t>
                              </w: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дарынды оқушылар порталының  алғыс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хатымен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марапатталады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.</w:t>
                              </w:r>
                            </w:p>
                            <w:p w:rsidR="00ED4093" w:rsidRPr="00ED4093" w:rsidRDefault="00ED4093" w:rsidP="00ED4093">
                              <w:pPr>
                                <w:spacing w:after="14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Біздің байқаудың арқасында оқушы өзіне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керемет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портфолио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жинап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, ал ұстаз – </w:t>
                              </w:r>
                              <w:proofErr w:type="gram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аттестация</w:t>
                              </w:r>
                              <w:proofErr w:type="gram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ға қажетті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марапат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құжаттарын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жинап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алу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мүмкіндігіне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ие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болады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!</w:t>
                              </w:r>
                            </w:p>
                            <w:p w:rsidR="00ED4093" w:rsidRPr="00ED4093" w:rsidRDefault="00ED4093" w:rsidP="00ED4093">
                              <w:pPr>
                                <w:spacing w:after="14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Сертификаттар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мен Дипломдардың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электронды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нұсқалары қатысушылардың жұмыстары қабылданған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почталарына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жіберіледі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.</w:t>
                              </w:r>
                            </w:p>
                            <w:p w:rsidR="00ED4093" w:rsidRPr="00ED4093" w:rsidRDefault="00ED4093" w:rsidP="00ED4093">
                              <w:pPr>
                                <w:spacing w:after="14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gram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>Же</w:t>
                              </w:r>
                              <w:proofErr w:type="gram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>ңілдіктер:</w:t>
                              </w:r>
                            </w:p>
                            <w:p w:rsidR="00ED4093" w:rsidRPr="00ED4093" w:rsidRDefault="00ED4093" w:rsidP="00ED4093">
                              <w:pPr>
                                <w:spacing w:after="14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Бі</w:t>
                              </w:r>
                              <w:proofErr w:type="gram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р</w:t>
                              </w:r>
                              <w:proofErr w:type="spellEnd"/>
                              <w:proofErr w:type="gram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мектептен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25 (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жиырма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бес) оқушы қатыстырған </w:t>
                              </w: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арнайы ұйымдастырушы</w:t>
                              </w: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 (бейіндік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немесе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оқу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ісі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жөніндегі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орынбасары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) өз мақаласын біздің порталға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тегін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жариялау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құқығына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ие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болады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.</w:t>
                              </w:r>
                            </w:p>
                            <w:p w:rsidR="00ED4093" w:rsidRPr="00ED4093" w:rsidRDefault="00ED4093" w:rsidP="00ED4093">
                              <w:pPr>
                                <w:spacing w:after="14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>Байқ</w:t>
                              </w:r>
                              <w:proofErr w:type="gram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>ау</w:t>
                              </w:r>
                              <w:proofErr w:type="gram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 xml:space="preserve">ға қатысу үшін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>міндетті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 xml:space="preserve"> түрде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>келесі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>  құжаттарды:</w:t>
                              </w:r>
                            </w:p>
                            <w:p w:rsidR="00ED4093" w:rsidRPr="00ED4093" w:rsidRDefault="00ED4093" w:rsidP="00ED4093">
                              <w:pPr>
                                <w:spacing w:after="14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1)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Бі</w:t>
                              </w:r>
                              <w:proofErr w:type="gram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р</w:t>
                              </w:r>
                              <w:proofErr w:type="spellEnd"/>
                              <w:proofErr w:type="gram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білім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ордасынан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бірнеше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оқушы тысқан жағдайда 1-қосымшаға сәйкес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Word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форматындағы өтінімді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толтырады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;</w:t>
                              </w: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 xml:space="preserve">2)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сканерден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өткізілген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немесе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анық көрінетін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етіп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түсірілген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фотосуреттегі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төлем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құжат (түбіртек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немесе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төлем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тапсырмасын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);</w:t>
                              </w: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 xml:space="preserve">3)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электронды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түрде байқау жұмысын  </w:t>
                              </w:r>
                              <w:hyperlink r:id="rId6" w:tgtFrame="_blank" w:history="1">
                                <w:r w:rsidRPr="00ED4093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89BF"/>
                                    <w:sz w:val="20"/>
                                    <w:lang w:eastAsia="ru-RU"/>
                                  </w:rPr>
                                  <w:t>express@intolimp.kz</w:t>
                                </w:r>
                              </w:hyperlink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  электронды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поштасына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жіберу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қажет.</w:t>
                              </w:r>
                            </w:p>
                            <w:p w:rsidR="00ED4093" w:rsidRPr="00ED4093" w:rsidRDefault="00ED4093" w:rsidP="00ED4093">
                              <w:pPr>
                                <w:spacing w:after="14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 xml:space="preserve">Байқауды өткізу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>мерзі</w:t>
                              </w:r>
                              <w:proofErr w:type="gram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>м</w:t>
                              </w:r>
                              <w:proofErr w:type="gram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>і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 xml:space="preserve"> және тәртібі:</w:t>
                              </w:r>
                            </w:p>
                            <w:p w:rsidR="00ED4093" w:rsidRPr="00ED4093" w:rsidRDefault="00ED4093" w:rsidP="00ED4093">
                              <w:pPr>
                                <w:spacing w:after="14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Байқау жұмыстары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жұмыстары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2017 жылғы 14 қыркүйек  - 29 желтоқсан аралығында  </w:t>
                              </w:r>
                              <w:hyperlink r:id="rId7" w:tgtFrame="_blank" w:history="1">
                                <w:r w:rsidRPr="00ED4093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89BF"/>
                                    <w:sz w:val="20"/>
                                    <w:lang w:eastAsia="ru-RU"/>
                                  </w:rPr>
                                  <w:t>express@intolimp.kz</w:t>
                                </w:r>
                              </w:hyperlink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  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электронды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поштасына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қабылданады.</w:t>
                              </w: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 xml:space="preserve">Байқауға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келі</w:t>
                              </w:r>
                              <w:proofErr w:type="gram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п</w:t>
                              </w:r>
                              <w:proofErr w:type="spellEnd"/>
                              <w:proofErr w:type="gram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түскен жұмыстар қайтарылмайды. Байқаудың ұйымдастырушылары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авторды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көрсете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отырып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, жұмысты бұқ</w:t>
                              </w:r>
                              <w:proofErr w:type="gram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аралы</w:t>
                              </w:r>
                              <w:proofErr w:type="gram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қ ақпарат құралдарында жариялауға құқылы.</w:t>
                              </w: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>Байқауға қатысу үшін 500 (бес жүз) теңге ә</w:t>
                              </w:r>
                              <w:proofErr w:type="gram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р</w:t>
                              </w:r>
                              <w:proofErr w:type="gram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номинация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бойынша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төлемақы төленеді.</w:t>
                              </w: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</w: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>Төлемақы Халық Банк  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>картасына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> 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>немесе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 xml:space="preserve">  Киви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>кошелекке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 xml:space="preserve">  және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>Билайн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>байланыс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>операторына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 xml:space="preserve"> төлем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>жасау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444444"/>
                                  <w:sz w:val="20"/>
                                  <w:lang w:eastAsia="ru-RU"/>
                                </w:rPr>
                                <w:t xml:space="preserve"> арқылы жүргізіледі:</w:t>
                              </w:r>
                            </w:p>
                            <w:p w:rsidR="00ED4093" w:rsidRPr="00ED4093" w:rsidRDefault="00ED4093" w:rsidP="00ED4093">
                              <w:pPr>
                                <w:spacing w:after="14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0"/>
                                  <w:lang w:eastAsia="ru-RU"/>
                                </w:rPr>
                                <w:t>Halyk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0"/>
                                  <w:lang w:eastAsia="ru-RU"/>
                                </w:rPr>
                                <w:t> 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0"/>
                                  <w:lang w:eastAsia="ru-RU"/>
                                </w:rPr>
                                <w:t>Bank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0"/>
                                  <w:lang w:eastAsia="ru-RU"/>
                                </w:rPr>
                                <w:t>:</w:t>
                              </w: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 6762 0035 1048 4032</w:t>
                              </w:r>
                            </w:p>
                            <w:p w:rsidR="00ED4093" w:rsidRPr="00ED4093" w:rsidRDefault="00ED4093" w:rsidP="00ED4093">
                              <w:pPr>
                                <w:spacing w:after="14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0"/>
                                  <w:lang w:eastAsia="ru-RU"/>
                                </w:rPr>
                                <w:t>ИИН:</w:t>
                              </w: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 880308300343</w:t>
                              </w:r>
                            </w:p>
                            <w:p w:rsidR="00ED4093" w:rsidRPr="00ED4093" w:rsidRDefault="00ED4093" w:rsidP="00ED4093">
                              <w:pPr>
                                <w:spacing w:after="14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0"/>
                                  <w:lang w:eastAsia="ru-RU"/>
                                </w:rPr>
                                <w:t>QIWI - кошелек:</w:t>
                              </w: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0077CC"/>
                                  <w:sz w:val="20"/>
                                  <w:lang w:eastAsia="ru-RU"/>
                                </w:rPr>
                                <w:t>+7 7058844433</w:t>
                              </w:r>
                            </w:p>
                            <w:p w:rsidR="00ED4093" w:rsidRPr="00ED4093" w:rsidRDefault="00ED4093" w:rsidP="00ED4093">
                              <w:pPr>
                                <w:spacing w:after="14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0"/>
                                  <w:lang w:eastAsia="ru-RU"/>
                                </w:rPr>
                                <w:t>Beeline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мобильдік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операторына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төлем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жасау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:  </w:t>
                              </w: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0077CC"/>
                                  <w:sz w:val="20"/>
                                  <w:lang w:eastAsia="ru-RU"/>
                                </w:rPr>
                                <w:t>+7 7058844433</w:t>
                              </w:r>
                            </w:p>
                            <w:p w:rsidR="00ED4093" w:rsidRPr="00ED4093" w:rsidRDefault="00ED4093" w:rsidP="00ED4093">
                              <w:pPr>
                                <w:spacing w:after="14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0"/>
                                  <w:lang w:eastAsia="ru-RU"/>
                                </w:rPr>
                                <w:t xml:space="preserve">Анықтама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0"/>
                                  <w:lang w:eastAsia="ru-RU"/>
                                </w:rPr>
                                <w:t>телефондары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0"/>
                                  <w:lang w:eastAsia="ru-RU"/>
                                </w:rPr>
                                <w:t>:</w:t>
                              </w: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 8(705)8844433</w:t>
                              </w:r>
                            </w:p>
                            <w:p w:rsidR="00ED4093" w:rsidRPr="00ED4093" w:rsidRDefault="00ED4093" w:rsidP="00ED4093">
                              <w:pPr>
                                <w:spacing w:after="14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0"/>
                                  <w:lang w:eastAsia="ru-RU"/>
                                </w:rPr>
                                <w:t>Жұмыс уақыты: </w:t>
                              </w: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дүйсенб</w:t>
                              </w:r>
                              <w:proofErr w:type="gram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і-</w:t>
                              </w:r>
                              <w:proofErr w:type="gram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жұма 09:00-19:00</w:t>
                              </w:r>
                            </w:p>
                            <w:p w:rsidR="00ED4093" w:rsidRPr="00ED4093" w:rsidRDefault="00ED4093" w:rsidP="00ED4093">
                              <w:pPr>
                                <w:spacing w:after="14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0"/>
                                  <w:lang w:eastAsia="ru-RU"/>
                                </w:rPr>
                                <w:t>Демалыс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0"/>
                                  <w:lang w:eastAsia="ru-RU"/>
                                </w:rPr>
                                <w:t>:</w:t>
                              </w: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сенб</w:t>
                              </w:r>
                              <w:proofErr w:type="gram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і-</w:t>
                              </w:r>
                              <w:proofErr w:type="gram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жексенбі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ED4093" w:rsidRPr="00ED4093" w:rsidRDefault="00ED4093" w:rsidP="00ED40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D4093" w:rsidRPr="00ED4093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ED4093" w:rsidRPr="00ED4093" w:rsidRDefault="00ED4093" w:rsidP="00ED40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D4093" w:rsidRPr="00ED4093" w:rsidRDefault="00ED4093" w:rsidP="00ED40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ED4093" w:rsidRPr="00ED4093" w:rsidRDefault="00ED4093" w:rsidP="00ED40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D4093" w:rsidRPr="00ED4093" w:rsidRDefault="00ED4093" w:rsidP="00ED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ED4093" w:rsidRPr="00ED4093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ED4093" w:rsidRPr="00ED4093">
              <w:tc>
                <w:tcPr>
                  <w:tcW w:w="105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ED4093" w:rsidRPr="00ED4093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01"/>
                          <w:gridCol w:w="8554"/>
                          <w:gridCol w:w="400"/>
                        </w:tblGrid>
                        <w:tr w:rsidR="00ED4093" w:rsidRPr="00ED4093">
                          <w:trPr>
                            <w:trHeight w:val="4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ED4093" w:rsidRPr="00ED4093" w:rsidRDefault="00ED4093" w:rsidP="00ED40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D4093" w:rsidRPr="00ED4093"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ED4093" w:rsidRPr="00ED4093" w:rsidRDefault="00ED4093" w:rsidP="00ED40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9600" w:type="dxa"/>
                              <w:hideMark/>
                            </w:tcPr>
                            <w:p w:rsidR="00ED4093" w:rsidRPr="00ED4093" w:rsidRDefault="00ED4093" w:rsidP="00ED4093">
                              <w:pPr>
                                <w:spacing w:after="14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0"/>
                                  <w:lang w:eastAsia="ru-RU"/>
                                </w:rPr>
                                <w:t>Ескерту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0"/>
                                  <w:lang w:eastAsia="ru-RU"/>
                                </w:rPr>
                                <w:t>!</w:t>
                              </w:r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 Құрметті ұстаздар,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ата-аналар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! Соңғы уақытта </w:t>
                              </w:r>
                              <w:proofErr w:type="gram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бай</w:t>
                              </w:r>
                              <w:proofErr w:type="gram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қағанымыздай интернет әлемінде біздің порталымыздың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ережелерін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, оқушыларға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арнап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ұйымдастырған байқауымыздың мүлде басқа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реквизиттермен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басқа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сайттарда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жарияланып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жатқанын байқадық.  Оқушы жұмыстарын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жібергенде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, төлем жасағанда біздің порталымыздың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электронды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поштасы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реквизиттерін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шатастырып</w:t>
                              </w:r>
                              <w:proofErr w:type="spellEnd"/>
                              <w:r w:rsidRPr="00ED409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 алмауларыңызды сұраймыз. Алаяқтардан сақ болыңыздар!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ED4093" w:rsidRPr="00ED4093" w:rsidRDefault="00ED4093" w:rsidP="00ED40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D4093" w:rsidRPr="00ED4093">
                          <w:trPr>
                            <w:trHeight w:val="4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ED4093" w:rsidRPr="00ED4093" w:rsidRDefault="00ED4093" w:rsidP="00ED40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D4093" w:rsidRPr="00ED4093" w:rsidRDefault="00ED4093" w:rsidP="00ED40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ED4093" w:rsidRPr="00ED4093" w:rsidRDefault="00ED4093" w:rsidP="00ED40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444444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ED4093" w:rsidRPr="00ED4093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"/>
                          <w:gridCol w:w="9343"/>
                          <w:gridCol w:w="6"/>
                        </w:tblGrid>
                        <w:tr w:rsidR="00ED4093" w:rsidRPr="00ED4093">
                          <w:trPr>
                            <w:trHeight w:val="4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ED4093" w:rsidRPr="00ED4093" w:rsidRDefault="00ED4093" w:rsidP="00ED40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D4093" w:rsidRPr="00ED4093"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ED4093" w:rsidRPr="00ED4093" w:rsidRDefault="00ED4093" w:rsidP="00ED40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9600" w:type="dxa"/>
                              <w:hideMark/>
                            </w:tcPr>
                            <w:p w:rsidR="00ED4093" w:rsidRPr="00ED4093" w:rsidRDefault="00ED4093" w:rsidP="00ED40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drawing>
                                  <wp:anchor distT="0" distB="0" distL="0" distR="0" simplePos="0" relativeHeight="251658240" behindDoc="0" locked="0" layoutInCell="1" allowOverlap="0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6096000" cy="2371725"/>
                                    <wp:effectExtent l="19050" t="0" r="0" b="0"/>
                                    <wp:wrapSquare wrapText="bothSides"/>
                                    <wp:docPr id="3" name="Рисунок 3" descr="https://proxy.imgsmail.ru/?email=zinaida55s%40mail.ru&amp;e=1505643991&amp;h=iD0hZ054q6BRnENe5ocleg&amp;url171=aW1nLnN0YXQtcHVsc2UuY29tLzI4ZWRkMzM4MGExYzE3Y2Y2NWIxMzdmZTk2NTE2NjU5L2ZpbGVzL2VtYWlsc2VydmljZS91c2VyZmlsZXMvODY3YTEyNjgxM2ZlNjQ4MTM0MjlkNjIwNGE5YjgxZmM3MzM2OTQvTzdNUDRPXzEuanBn&amp;is_https=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s://proxy.imgsmail.ru/?email=zinaida55s%40mail.ru&amp;e=1505643991&amp;h=iD0hZ054q6BRnENe5ocleg&amp;url171=aW1nLnN0YXQtcHVsc2UuY29tLzI4ZWRkMzM4MGExYzE3Y2Y2NWIxMzdmZTk2NTE2NjU5L2ZpbGVzL2VtYWlsc2VydmljZS91c2VyZmlsZXMvODY3YTEyNjgxM2ZlNjQ4MTM0MjlkNjIwNGE5YjgxZmM3MzM2OTQvTzdNUDRPXzEuanBn&amp;is_https=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0" cy="2371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ED4093" w:rsidRPr="00ED4093" w:rsidRDefault="00ED4093" w:rsidP="00ED40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D4093" w:rsidRPr="00ED4093">
                          <w:trPr>
                            <w:trHeight w:val="4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ED4093" w:rsidRPr="00ED4093" w:rsidRDefault="00ED4093" w:rsidP="00ED40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D4093" w:rsidRPr="00ED4093" w:rsidRDefault="00ED4093" w:rsidP="00ED40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ED4093" w:rsidRPr="00ED4093" w:rsidRDefault="00ED4093" w:rsidP="00ED40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444444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ED4093" w:rsidRPr="00ED4093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55"/>
                        </w:tblGrid>
                        <w:tr w:rsidR="00ED4093" w:rsidRPr="00ED4093"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p w:rsidR="00ED4093" w:rsidRPr="00ED4093" w:rsidRDefault="00ED4093" w:rsidP="00ED40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D4093" w:rsidRPr="00ED4093" w:rsidRDefault="00ED4093" w:rsidP="00ED40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ED4093" w:rsidRPr="00ED4093" w:rsidRDefault="00ED4093" w:rsidP="00ED40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D4093" w:rsidRPr="00ED4093" w:rsidRDefault="00ED4093" w:rsidP="00ED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</w:tbl>
    <w:p w:rsidR="00EB0181" w:rsidRDefault="00EB0181"/>
    <w:sectPr w:rsidR="00EB0181" w:rsidSect="00EB0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452E2"/>
    <w:multiLevelType w:val="multilevel"/>
    <w:tmpl w:val="F9443FE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554CF6"/>
    <w:multiLevelType w:val="multilevel"/>
    <w:tmpl w:val="1FDA4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ED4093"/>
    <w:rsid w:val="00EB0181"/>
    <w:rsid w:val="00ED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4093"/>
    <w:rPr>
      <w:b/>
      <w:bCs/>
    </w:rPr>
  </w:style>
  <w:style w:type="character" w:styleId="a5">
    <w:name w:val="Emphasis"/>
    <w:basedOn w:val="a0"/>
    <w:uiPriority w:val="20"/>
    <w:qFormat/>
    <w:rsid w:val="00ED4093"/>
    <w:rPr>
      <w:i/>
      <w:iCs/>
    </w:rPr>
  </w:style>
  <w:style w:type="character" w:customStyle="1" w:styleId="js-phone-number">
    <w:name w:val="js-phone-number"/>
    <w:basedOn w:val="a0"/>
    <w:rsid w:val="00ED40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s733694.stat-pulse.com/urls/100924835/NDM3NzQzNA==/5aae63eb065fdd2e1163d9c79b78c226/h/28edd3380a1c17cf65b137fe965166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733694.stat-pulse.com/urls/100924834/NDM3NzQzNA==/5aae63eb065fdd2e1163d9c79b78c226/h/28edd3380a1c17cf65b137fe9651665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4048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2017-09-14T10:27:00Z</dcterms:created>
  <dcterms:modified xsi:type="dcterms:W3CDTF">2017-09-14T10:28:00Z</dcterms:modified>
</cp:coreProperties>
</file>