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4A" w:rsidRPr="00A6484A" w:rsidRDefault="00A6484A" w:rsidP="00A6484A">
      <w:pPr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Информационное письмо о проведении </w:t>
      </w:r>
      <w:proofErr w:type="gram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республиканского</w:t>
      </w:r>
      <w:proofErr w:type="gramEnd"/>
    </w:p>
    <w:p w:rsidR="00A6484A" w:rsidRPr="00A6484A" w:rsidRDefault="00A6484A" w:rsidP="00A6484A">
      <w:pPr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конкурса</w:t>
      </w:r>
    </w:p>
    <w:p w:rsidR="00A6484A" w:rsidRPr="00A6484A" w:rsidRDefault="00A6484A" w:rsidP="00A6484A">
      <w:pPr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“Фестиваль педагогических идей”</w:t>
      </w:r>
    </w:p>
    <w:p w:rsidR="00A6484A" w:rsidRPr="00A6484A" w:rsidRDefault="00A6484A" w:rsidP="00A648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Успешность осуществления обновленного в образовании сегодня во многом зависит от того, насколько готов педагог к работе в новых образовательных пространствах,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по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новым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образовательным стандартам, вызванных требованиями времени. 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Одной из форм создания условий и мотивации педагога для «вертикального» возрастания в профессии и повышения своего педагогического и социального статуса являются конкурсы профессионального мастерства, наиболее масштабными из которых являются «Лучший учитель года», “Лучшая авторская программа”, «Фестиваль педагогических идей». Конкурсное мероприятие – всегда вызов и испытание для педагога, но не содержательно, – а как форма презентации себя и своей деятельности, как способность к самосовершенствованию. Участие в конкурсе раскрывает потенциал педагога в новых условиях, в инновационном аспекте. 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Основные задачи конкурса: содействие профессиональному развитию педагогических работников; представление педагогическому сообществу лучших образцов педагогической деятельности, профессиональных компетенций, обеспечивающих высокие результаты обучения, воспитания и развития детей; создание условий для самовыражения творческой и профессиональной индивидуальности, реализации личностного потенциала; повышение уровня профессионального мастерства.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Республиканский научно-практический центр “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Дарын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” Министерства образования и науки РК согласно Плану мероприятий на базе санатория “Алтын Каргала” (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г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Алматы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)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13-14 декабря т.г. 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проводит республиканский конкурс  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“Фестиваль педагогических идей” 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(далее - Фестиваль).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В Фестивале могут принять участие педагоги всех типов и видов организаций образования, гуманитарных колледжей, воспитатели и методисты дошкольных организаций, музыкальные работники, педагоги дополнительного образования, классные руководители, психологи, логопеды, дефектологи, методисты региональных центров по работе с одаренными детьми, учебно-методических центров.</w:t>
      </w:r>
    </w:p>
    <w:p w:rsidR="00A6484A" w:rsidRPr="00A6484A" w:rsidRDefault="00A6484A" w:rsidP="00A6484A">
      <w:pPr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Организация Фестиваля направлена на развитие коммуникативной и иных видов компетенций, раскрытие творческих возможностей руководителей и педагогов для эффективной работы в мобильной образовательной среде, на совершенствование методик и технологий преподавания, обмен опытом, повышение статуса учительской профессии, поддержку кадрового потенциала современной школы, сохранение и укрепление единства культурно-образовательного пространства Казахстана.</w:t>
      </w:r>
    </w:p>
    <w:p w:rsidR="00A6484A" w:rsidRDefault="00A6484A" w:rsidP="00A648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84A" w:rsidRDefault="00A6484A" w:rsidP="00A648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84A" w:rsidRDefault="00A6484A" w:rsidP="00A648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84A" w:rsidRPr="00A6484A" w:rsidRDefault="00A6484A" w:rsidP="00A648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84A" w:rsidRPr="00A6484A" w:rsidRDefault="00A6484A" w:rsidP="00A6484A">
      <w:pPr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lastRenderedPageBreak/>
        <w:t>Фестиваль проводится по следующим направлениям:</w:t>
      </w:r>
    </w:p>
    <w:p w:rsidR="00A6484A" w:rsidRPr="00A6484A" w:rsidRDefault="00A6484A" w:rsidP="00A6484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1) «Система менеджмента в образовании»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(директора, заместители директоров организаций образования, методисты региональных центров по работе с одаренными детьми, специалисты управлений образования);</w:t>
      </w:r>
    </w:p>
    <w:p w:rsidR="00A6484A" w:rsidRPr="00A6484A" w:rsidRDefault="00A6484A" w:rsidP="00A6484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2) «Такие разные уроки, но в каждом мастера рука…» (учителя-предметники):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предметы </w:t>
      </w:r>
      <w:proofErr w:type="spellStart"/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естественно-научного</w:t>
      </w:r>
      <w:proofErr w:type="spellEnd"/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направления (химия, биология, география, экология);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предметы физико-математического направления (математика, физика, информатика);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предметы общественно-гуманитарного направления (казахский, русский и иностранные языки, литература, история, право);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предметы естественно-математического направления на английском языке;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прикладной цикл (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ИЗО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физическая культура, технология, рукоделие, НВП, декоративно-прикладное искусство).</w:t>
      </w:r>
    </w:p>
    <w:p w:rsidR="00A6484A" w:rsidRPr="00A6484A" w:rsidRDefault="00A6484A" w:rsidP="00A6484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3) «Творческая волна» 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(начальная школа и педагоги дошкольных организаций, музыка);</w:t>
      </w:r>
    </w:p>
    <w:p w:rsidR="00A6484A" w:rsidRPr="00A6484A" w:rsidRDefault="00A6484A" w:rsidP="00A6484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4)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«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Когда закончился урок…»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(классные руководители, воспитатели, педагогические работники дополнительного образования).</w:t>
      </w:r>
    </w:p>
    <w:p w:rsidR="00A6484A" w:rsidRPr="00A6484A" w:rsidRDefault="00A6484A" w:rsidP="00A6484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5)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«Психологическая копилка»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(психологи, логопеды, социальные педагоги, дефектологи).</w:t>
      </w:r>
    </w:p>
    <w:p w:rsidR="00A6484A" w:rsidRPr="00A6484A" w:rsidRDefault="00A6484A" w:rsidP="00A6484A">
      <w:pPr>
        <w:ind w:firstLine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Проживание в санатории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“Алтын Каргалы”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составляет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10.000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(десять тысяч тенге), в стоимость проживания входит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3-х разовое питание, бассейн.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Адрес санатория: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г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Алматы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ул.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Жандосова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204 (вход со стороны улицы Аскарова).</w:t>
      </w:r>
    </w:p>
    <w:p w:rsidR="00A6484A" w:rsidRPr="00A6484A" w:rsidRDefault="00A6484A" w:rsidP="00A6484A">
      <w:pPr>
        <w:ind w:firstLine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Заявки (заверенные руководством области) и материалы на Фестиваль необходимо отправить на бумажных и электронных носителях по прилагаемой форме до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20 ноября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т.г. по адресу:  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г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. Астана пр. Республики 34 А, бизне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с-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центр «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Нур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Тау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», 7 этаж, 707 кабинет,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e-mail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: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gulden.berdenova.76@gmail.com.</w:t>
      </w:r>
    </w:p>
    <w:p w:rsidR="00A6484A" w:rsidRPr="00A6484A" w:rsidRDefault="00A6484A" w:rsidP="00A6484A">
      <w:pPr>
        <w:ind w:firstLine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Участнику Фестиваля, кандидатура которого утверждена Управлением образования, региональными научно-практическими центрами по работе с одаренными детьми, учебно-методическими центрами областей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,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необходимо пройти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онлайн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регистрацию по ссылке до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20 ноября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hyperlink r:id="rId4" w:history="1">
        <w:r w:rsidRPr="00A6484A">
          <w:rPr>
            <w:rFonts w:ascii="Times New Roman" w:eastAsia="Times New Roman" w:hAnsi="Times New Roman" w:cs="Times New Roman"/>
            <w:color w:val="444444"/>
            <w:sz w:val="28"/>
            <w:szCs w:val="28"/>
            <w:lang w:eastAsia="ru-RU"/>
          </w:rPr>
          <w:t> </w:t>
        </w:r>
        <w:r w:rsidRPr="00A6484A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u w:val="single"/>
            <w:lang w:eastAsia="ru-RU"/>
          </w:rPr>
          <w:t>http://tiny.cc/darynfestiv</w:t>
        </w:r>
      </w:hyperlink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согласно документу, удостоверяющему личность.</w:t>
      </w:r>
    </w:p>
    <w:p w:rsidR="00A6484A" w:rsidRPr="00A6484A" w:rsidRDefault="00A6484A" w:rsidP="00A6484A">
      <w:pPr>
        <w:ind w:firstLine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Командировочные расходы за счет направляющей стороны.</w:t>
      </w:r>
    </w:p>
    <w:p w:rsidR="00A6484A" w:rsidRPr="00A6484A" w:rsidRDefault="00A6484A" w:rsidP="00A6484A">
      <w:pPr>
        <w:ind w:firstLine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Заезд участников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12 декабря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отъезд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14 декабря после 15.00 часов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.</w:t>
      </w:r>
    </w:p>
    <w:p w:rsidR="00A6484A" w:rsidRPr="00A6484A" w:rsidRDefault="00A6484A" w:rsidP="00A6484A">
      <w:pPr>
        <w:ind w:firstLine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Правила о порядке организации и проведении Фестиваля размещены на официальном сайте РНПЦ «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Дарын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» 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www.daryn.kz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.</w:t>
      </w:r>
    </w:p>
    <w:p w:rsidR="00A6484A" w:rsidRPr="00A6484A" w:rsidRDefault="00A6484A" w:rsidP="00A6484A">
      <w:pPr>
        <w:spacing w:after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64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6484A" w:rsidRPr="00A6484A" w:rsidRDefault="00A6484A" w:rsidP="00A6484A">
      <w:pPr>
        <w:spacing w:after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84A" w:rsidRPr="00A6484A" w:rsidRDefault="00A6484A" w:rsidP="00A6484A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“Педагогикалық 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идеялар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фестивалі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” </w:t>
      </w:r>
    </w:p>
    <w:p w:rsidR="00A6484A" w:rsidRPr="00A6484A" w:rsidRDefault="00A6484A" w:rsidP="00A6484A">
      <w:pPr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республикалық </w:t>
      </w:r>
      <w:proofErr w:type="gram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конкурсыны</w:t>
      </w:r>
      <w:proofErr w:type="gram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ң ақпарат хаты</w:t>
      </w:r>
    </w:p>
    <w:p w:rsidR="00A6484A" w:rsidRPr="00A6484A" w:rsidRDefault="00A6484A" w:rsidP="00A6484A">
      <w:pPr>
        <w:spacing w:after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Жаңартылған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беруді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енгізудің сә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тт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ілігі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негізінен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мұғалімнің жаңа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кеңістіктерінде, уақыттың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талаптары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сай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туындаған жаңа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стандарт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ына</w:t>
      </w:r>
      <w:proofErr w:type="spellEnd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с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val="kk-KZ" w:eastAsia="ru-RU"/>
        </w:rPr>
        <w:t>әйкес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жұмыс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істеуге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дайын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болуына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байланысты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.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Мұғалімнің педагогикалық және әлеуметтік мәртебесін көтеруде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ынталандыру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мен жағдай жасаудағы нысандардың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</w:t>
      </w:r>
      <w:proofErr w:type="gramStart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р</w:t>
      </w:r>
      <w:proofErr w:type="gramEnd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</w:t>
      </w:r>
      <w:proofErr w:type="spellEnd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- кәсіби </w:t>
      </w:r>
      <w:proofErr w:type="spellStart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біліктілік</w:t>
      </w:r>
      <w:proofErr w:type="spellEnd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конкурс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val="kk-KZ" w:eastAsia="ru-RU"/>
        </w:rPr>
        <w:t>тары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болып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табылады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. Соның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ішінде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ауқымы жағынан кең “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Жыл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мұғалімі”, “Үздік авторлық бағдарлама”, “Педагогикалық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идеялар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фест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ивалі</w:t>
      </w:r>
      <w:proofErr w:type="spellEnd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”. Конкурс - мұғалім үшін 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үнемі сынақ, бірақ мазмұны жағынан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емес</w:t>
      </w:r>
      <w:proofErr w:type="spellEnd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val="kk-KZ" w:eastAsia="ru-RU"/>
        </w:rPr>
        <w:t>,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өзін - өзі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жетілдіруге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қабілеттілі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гі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рет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інде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өз қызметін және өзін дұрыс ұсына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нысаны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ретінде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Конкурстар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ға қатысу педагогтың әлеуетін жаңаша жағынан инновациялық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аспектіде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ашып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көрсетеді.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Конкурстың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негізгі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міндеттері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: педагог қызметкерлерінің кәсіби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дамуына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ық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пал </w:t>
      </w:r>
      <w:proofErr w:type="spellStart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ету</w:t>
      </w:r>
      <w:proofErr w:type="spellEnd"/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педагогикалық қызметті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val="kk-KZ" w:eastAsia="ru-RU"/>
        </w:rPr>
        <w:t>ң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үздік үлгілерін педагог қауымдастығына ұсыну,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балаларды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тәрбиелеу және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дамыту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; шығармашыл және кәсіби даралығын,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ерекшелігін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көрсете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білуі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не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жа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ғдай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жасау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жеке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әлеуетін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дамыту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; кәсіби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шеберлігін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көтеру.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Қазақстан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Республикасы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және ғылым министрлігінің “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Дарын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” республикалық ғылыми-практикалық орталығы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а.ж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.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13-14 желтоқсанында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“Алтын Қарғалы” (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Алматы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қ.)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шипажайы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базасында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“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Педагогикалық 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идеялар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фестивалі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” </w:t>
      </w:r>
      <w:r w:rsidRPr="00316FB0">
        <w:rPr>
          <w:rFonts w:ascii="Times New Roman" w:eastAsia="Times New Roman" w:hAnsi="Times New Roman" w:cs="Times New Roman"/>
          <w:bCs/>
          <w:color w:val="444444"/>
          <w:sz w:val="28"/>
          <w:szCs w:val="28"/>
          <w:shd w:val="clear" w:color="auto" w:fill="FFFFFF"/>
          <w:lang w:eastAsia="ru-RU"/>
        </w:rPr>
        <w:t xml:space="preserve">республикалық </w:t>
      </w:r>
      <w:proofErr w:type="spellStart"/>
      <w:r w:rsidRPr="00316FB0">
        <w:rPr>
          <w:rFonts w:ascii="Times New Roman" w:eastAsia="Times New Roman" w:hAnsi="Times New Roman" w:cs="Times New Roman"/>
          <w:bCs/>
          <w:color w:val="444444"/>
          <w:sz w:val="28"/>
          <w:szCs w:val="28"/>
          <w:shd w:val="clear" w:color="auto" w:fill="FFFFFF"/>
          <w:lang w:eastAsia="ru-RU"/>
        </w:rPr>
        <w:t>конкурсын</w:t>
      </w:r>
      <w:proofErr w:type="spellEnd"/>
      <w:r w:rsidRPr="00316FB0">
        <w:rPr>
          <w:rFonts w:ascii="Times New Roman" w:eastAsia="Times New Roman" w:hAnsi="Times New Roman" w:cs="Times New Roman"/>
          <w:bCs/>
          <w:color w:val="444444"/>
          <w:sz w:val="28"/>
          <w:szCs w:val="28"/>
          <w:shd w:val="clear" w:color="auto" w:fill="FFFFFF"/>
          <w:lang w:eastAsia="ru-RU"/>
        </w:rPr>
        <w:t xml:space="preserve"> өткізеді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(бұдан ә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 - Фестиваль).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Фестивальге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беру ұйымдарының барлық түрлері мен типтерінің педагог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мамандары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гуманитарлық колледж,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мектепке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дейінгі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ұйымдардың тәрбиешілері мен әдіскерлері, музыка қызметкерлері, қосымша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беру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педагогтері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сынып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жетекшілер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психологтар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логопедтер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дефектологтар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дарынды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балалармен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жұмыс 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val="kk-KZ" w:eastAsia="ru-RU"/>
        </w:rPr>
        <w:t>жүргізетін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аймақтық орталықтардың, оқ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у-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әдістемелік орталықтарының әдіскерлері қатыса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алады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Фестиваль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берудегі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технологиялар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мен әдістемелерді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жетілдіруге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тәжірибе алмасуға, мұғалім мамандығының дәрежесін өсіруге,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заманауи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мектептердің кадрлық әлеуетін қолдауға, Қазақстанның мәдени-білім беру кеңі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ст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ігінің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бірлігін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қамтуға,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мобильді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беру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ортасында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тиімді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жұмыс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жасау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үшін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басшылар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мен педагогтердің шығармашылық қабілеттерін ашуға,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және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бас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қа да құзіреттіліктерді дамытуға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негізделген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.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Фестиваль 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келесі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бағыттар 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бойынша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өткізіледі: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1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) «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беру жүйесіндегі менеджмент» 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(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директорлар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беру ұйымдары директорларының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орынбасарлары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беру және «Өрлеу» БАҰ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АҚ,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психологтар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мен әлеуметтік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педагогтер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);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2) «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Ә</w:t>
      </w:r>
      <w:proofErr w:type="gram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түрлі сабақтар, бірақ әрқайсында шебердің қолы...» 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(пән мұғалімдері);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ғылыми-жаратылыстану бағыттағы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әндер (химия, биология, география, экология);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физика-математикалық бағыттағы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әндер (математика, физика, информатика);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қоғамды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қ-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гуманитарлық бағыттағы пәндер (қазақ,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орыс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ағылшын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тілдері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әдебиет,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тарих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құқық);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ағылшын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тіліндегі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жаратылыстану-математикалық бағыттағы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әндер;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қолданбалы цикл (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сурет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дене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шынықтыру, технология, қолөнер, АӘД).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3)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«Шығармашыл толқын»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бастауыш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сынып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және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мектепке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дейінгі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л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беру ұйымдарының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педагогтері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музыка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мамандары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);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4)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«Сабақ аяқталған соң...»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сынып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жетекшілері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тәрбиешілер, қосымша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л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беру орталықтарының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педагогтері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);</w:t>
      </w:r>
    </w:p>
    <w:p w:rsidR="00A6484A" w:rsidRPr="00A6484A" w:rsidRDefault="00A6484A" w:rsidP="00A6484A">
      <w:pPr>
        <w:ind w:firstLine="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5)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«Психологиялық сандықша»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психологтар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логопедтер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әлеуметтік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педагогтар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).</w:t>
      </w:r>
    </w:p>
    <w:p w:rsidR="00A6484A" w:rsidRPr="00316FB0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“Алтын Қарғалы”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шипажайында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тұру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құны 10.000 (он мың теңге), тұру құнына 3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мезгіл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тамағы, бассейн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кіреді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. Шипажайдың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мекен-жайы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: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Алматы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қ.,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Жандосова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204 үй, (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кіру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Асқаров көшесі жағынан)</w:t>
      </w:r>
      <w:r w:rsidR="00316FB0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val="kk-KZ" w:eastAsia="ru-RU"/>
        </w:rPr>
        <w:t>.</w:t>
      </w:r>
    </w:p>
    <w:p w:rsidR="00A6484A" w:rsidRPr="00A6484A" w:rsidRDefault="00A6484A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Қатысу жөніндегі сұраныс (облыстық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басқармасымен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бекітілген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) және материалдардың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электронды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, қағаз тү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індегі нұсқаларын </w:t>
      </w:r>
      <w:proofErr w:type="spellStart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а.ж</w:t>
      </w:r>
      <w:proofErr w:type="spellEnd"/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.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20 қарашасына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дейін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көрсетілген үлгі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бойынша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мына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мекенжайға жіберулеріңізді сұраймыз: Астана қ., Республика даңғылы 34а, «НұрТау» бизнес орталығы, 7 қабат, 707 кабинет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e-mail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: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gulden.berdenova.76@gmail.com.</w:t>
      </w:r>
    </w:p>
    <w:p w:rsidR="00A6484A" w:rsidRPr="00A6484A" w:rsidRDefault="00316FB0" w:rsidP="00A6484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Фестивальге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қатысу үшін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val="kk-KZ" w:eastAsia="ru-RU"/>
        </w:rPr>
        <w:t>к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андидатурасы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басқармасы, аймақтық ғылыми-практикалық орталықтар, облыстық оқ</w:t>
      </w:r>
      <w:proofErr w:type="gram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у-</w:t>
      </w:r>
      <w:proofErr w:type="gram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әдістемелік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кабинеттермен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бекітілген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қатысушы </w:t>
      </w:r>
      <w:r w:rsidR="00A6484A"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20 қарашаға</w:t>
      </w:r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дейін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міндетті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түрде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жеке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құжатына сәйкес</w:t>
      </w:r>
      <w:hyperlink r:id="rId5" w:history="1">
        <w:r w:rsidR="00A6484A" w:rsidRPr="00A6484A">
          <w:rPr>
            <w:rFonts w:ascii="Times New Roman" w:eastAsia="Times New Roman" w:hAnsi="Times New Roman" w:cs="Times New Roman"/>
            <w:color w:val="444444"/>
            <w:sz w:val="28"/>
            <w:szCs w:val="28"/>
            <w:lang w:eastAsia="ru-RU"/>
          </w:rPr>
          <w:t xml:space="preserve"> </w:t>
        </w:r>
        <w:r w:rsidR="00A6484A" w:rsidRPr="00A6484A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u w:val="single"/>
            <w:lang w:eastAsia="ru-RU"/>
          </w:rPr>
          <w:t>http://tiny.cc/darynfestiv</w:t>
        </w:r>
      </w:hyperlink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сілтемесі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бойынша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онлайн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тіркелуден</w:t>
      </w:r>
      <w:proofErr w:type="spellEnd"/>
      <w:r w:rsidR="00A6484A"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өтуі қажет.</w:t>
      </w:r>
    </w:p>
    <w:p w:rsidR="00A6484A" w:rsidRPr="00A6484A" w:rsidRDefault="00A6484A" w:rsidP="00A6484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Іссапар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шығыстары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жіберуші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жақты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есебінен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төленеді.</w:t>
      </w:r>
    </w:p>
    <w:p w:rsidR="00A6484A" w:rsidRPr="00A6484A" w:rsidRDefault="00A6484A" w:rsidP="00A6484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Конкурс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қа қатысушылардың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келу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күні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12 желтоқсан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, аяқталуы </w:t>
      </w:r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>14 желтоқсан сағат 15.00-ден</w:t>
      </w: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кейін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. </w:t>
      </w:r>
    </w:p>
    <w:p w:rsidR="00A6484A" w:rsidRPr="00A6484A" w:rsidRDefault="00A6484A" w:rsidP="00A6484A">
      <w:pPr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Конкурстың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Ережесі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мен өткізу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туралы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ақпараттық хат «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Дарын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» </w:t>
      </w:r>
      <w:proofErr w:type="gram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ҒПО</w:t>
      </w:r>
      <w:hyperlink r:id="rId6" w:history="1">
        <w:r w:rsidRPr="00A6484A">
          <w:rPr>
            <w:rFonts w:ascii="Times New Roman" w:eastAsia="Times New Roman" w:hAnsi="Times New Roman" w:cs="Times New Roman"/>
            <w:color w:val="444444"/>
            <w:sz w:val="28"/>
            <w:szCs w:val="28"/>
            <w:lang w:eastAsia="ru-RU"/>
          </w:rPr>
          <w:t xml:space="preserve"> </w:t>
        </w:r>
        <w:r w:rsidRPr="00A6484A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u w:val="single"/>
            <w:lang w:eastAsia="ru-RU"/>
          </w:rPr>
          <w:t>www.daryn.kz</w:t>
        </w:r>
      </w:hyperlink>
      <w:r w:rsidRPr="00A64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сайтында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берілген</w:t>
      </w:r>
      <w:proofErr w:type="spellEnd"/>
      <w:r w:rsidRPr="00A648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  <w:lang w:eastAsia="ru-RU"/>
        </w:rPr>
        <w:t>.</w:t>
      </w:r>
    </w:p>
    <w:p w:rsidR="0007732D" w:rsidRPr="00A6484A" w:rsidRDefault="00A6484A" w:rsidP="00A6484A">
      <w:pPr>
        <w:rPr>
          <w:rFonts w:ascii="Times New Roman" w:hAnsi="Times New Roman" w:cs="Times New Roman"/>
          <w:sz w:val="28"/>
          <w:szCs w:val="28"/>
        </w:rPr>
      </w:pPr>
      <w:r w:rsidRPr="00A64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64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07732D" w:rsidRPr="00A6484A" w:rsidSect="00A6484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savePreviewPicture/>
  <w:compat/>
  <w:rsids>
    <w:rsidRoot w:val="00A6484A"/>
    <w:rsid w:val="00004512"/>
    <w:rsid w:val="000F7C39"/>
    <w:rsid w:val="00145BD5"/>
    <w:rsid w:val="00217048"/>
    <w:rsid w:val="00220F36"/>
    <w:rsid w:val="00245873"/>
    <w:rsid w:val="002755E1"/>
    <w:rsid w:val="00290D0E"/>
    <w:rsid w:val="002C0653"/>
    <w:rsid w:val="002F6515"/>
    <w:rsid w:val="00316FB0"/>
    <w:rsid w:val="00331FD4"/>
    <w:rsid w:val="003F5218"/>
    <w:rsid w:val="00407D49"/>
    <w:rsid w:val="0045451F"/>
    <w:rsid w:val="00456988"/>
    <w:rsid w:val="0048004C"/>
    <w:rsid w:val="004C711E"/>
    <w:rsid w:val="006201E4"/>
    <w:rsid w:val="00764EF0"/>
    <w:rsid w:val="00781928"/>
    <w:rsid w:val="00941623"/>
    <w:rsid w:val="009D7AF8"/>
    <w:rsid w:val="00A35EBB"/>
    <w:rsid w:val="00A64671"/>
    <w:rsid w:val="00A6484A"/>
    <w:rsid w:val="00A65D4F"/>
    <w:rsid w:val="00AB3D7F"/>
    <w:rsid w:val="00B46318"/>
    <w:rsid w:val="00B7541F"/>
    <w:rsid w:val="00BE7CC3"/>
    <w:rsid w:val="00BF6590"/>
    <w:rsid w:val="00C05B13"/>
    <w:rsid w:val="00C2147D"/>
    <w:rsid w:val="00C5583C"/>
    <w:rsid w:val="00D34D3E"/>
    <w:rsid w:val="00D74835"/>
    <w:rsid w:val="00D74937"/>
    <w:rsid w:val="00D75BD1"/>
    <w:rsid w:val="00E74220"/>
    <w:rsid w:val="00EA05DA"/>
    <w:rsid w:val="00EE3CD6"/>
    <w:rsid w:val="00F7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8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648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5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ryn.kz/" TargetMode="External"/><Relationship Id="rId5" Type="http://schemas.openxmlformats.org/officeDocument/2006/relationships/hyperlink" Target="http://tiny.cc/darynfestiv" TargetMode="External"/><Relationship Id="rId4" Type="http://schemas.openxmlformats.org/officeDocument/2006/relationships/hyperlink" Target="http://tiny.cc/darynfesti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1335</Words>
  <Characters>7613</Characters>
  <Application>Microsoft Office Word</Application>
  <DocSecurity>0</DocSecurity>
  <Lines>63</Lines>
  <Paragraphs>17</Paragraphs>
  <ScaleCrop>false</ScaleCrop>
  <Company/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2017-10-19T09:16:00Z</dcterms:created>
  <dcterms:modified xsi:type="dcterms:W3CDTF">2017-10-19T09:28:00Z</dcterms:modified>
</cp:coreProperties>
</file>