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4732FD" w:rsidRDefault="004732FD" w:rsidP="007904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EC4857">
        <w:rPr>
          <w:color w:val="000000"/>
          <w:sz w:val="28"/>
          <w:szCs w:val="28"/>
          <w:lang w:val="kk-KZ"/>
        </w:rPr>
        <w:t xml:space="preserve">ГУ «Управления образования Акмолинской области», отделы образования районов (городов) и подведомственные организации образования. Юридический адрес город Кокшетау, улица Сатпаева 1а. </w:t>
      </w:r>
    </w:p>
    <w:p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В Акмолинской области в сфере образования оказывается 34 государственные услуги.</w:t>
      </w:r>
    </w:p>
    <w:p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год</w:t>
      </w:r>
      <w:r w:rsidR="00A80F0A">
        <w:rPr>
          <w:b/>
          <w:sz w:val="28"/>
          <w:szCs w:val="28"/>
          <w:lang w:val="kk-KZ"/>
        </w:rPr>
        <w:t xml:space="preserve"> </w:t>
      </w:r>
      <w:r w:rsidR="00422FED" w:rsidRPr="00422FED">
        <w:rPr>
          <w:sz w:val="28"/>
          <w:szCs w:val="28"/>
          <w:lang w:val="kk-KZ"/>
        </w:rPr>
        <w:t>управлением образования, отделами районов (городов) и</w:t>
      </w:r>
      <w:r w:rsidR="00422FED">
        <w:rPr>
          <w:b/>
          <w:sz w:val="28"/>
          <w:szCs w:val="28"/>
          <w:lang w:val="kk-KZ"/>
        </w:rPr>
        <w:t xml:space="preserve"> </w:t>
      </w:r>
      <w:r w:rsidR="00D62DD1" w:rsidRPr="004F1356">
        <w:rPr>
          <w:sz w:val="28"/>
          <w:szCs w:val="28"/>
          <w:lang w:val="kk-KZ"/>
        </w:rPr>
        <w:t>подведомствен</w:t>
      </w:r>
      <w:r w:rsidRPr="004F1356">
        <w:rPr>
          <w:sz w:val="28"/>
          <w:szCs w:val="28"/>
          <w:lang w:val="kk-KZ"/>
        </w:rPr>
        <w:t>ными организациями образования</w:t>
      </w:r>
      <w:r w:rsidR="00422FED">
        <w:rPr>
          <w:sz w:val="28"/>
          <w:szCs w:val="28"/>
          <w:lang w:val="kk-KZ"/>
        </w:rPr>
        <w:t xml:space="preserve"> </w:t>
      </w:r>
      <w:r w:rsidRPr="004F1356">
        <w:rPr>
          <w:sz w:val="28"/>
          <w:szCs w:val="28"/>
          <w:lang w:val="kk-KZ"/>
        </w:rPr>
        <w:t xml:space="preserve"> </w:t>
      </w:r>
      <w:r w:rsidR="00D402D7" w:rsidRPr="004F1356">
        <w:rPr>
          <w:sz w:val="28"/>
          <w:szCs w:val="28"/>
          <w:lang w:val="kk-KZ"/>
        </w:rPr>
        <w:t xml:space="preserve">оказано </w:t>
      </w:r>
      <w:r w:rsidR="00422FED">
        <w:rPr>
          <w:sz w:val="28"/>
          <w:szCs w:val="28"/>
          <w:lang w:val="kk-KZ"/>
        </w:rPr>
        <w:t>89362</w:t>
      </w:r>
      <w:r w:rsidR="00D402D7" w:rsidRPr="004F1356">
        <w:rPr>
          <w:sz w:val="28"/>
          <w:szCs w:val="28"/>
          <w:lang w:val="kk-KZ"/>
        </w:rPr>
        <w:t xml:space="preserve"> услуг</w:t>
      </w:r>
      <w:r w:rsidRPr="004F1356">
        <w:rPr>
          <w:sz w:val="28"/>
          <w:szCs w:val="28"/>
          <w:lang w:val="kk-KZ"/>
        </w:rPr>
        <w:t>;</w:t>
      </w:r>
    </w:p>
    <w:p w:rsidR="00ED5AA3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>
        <w:rPr>
          <w:sz w:val="28"/>
          <w:szCs w:val="28"/>
          <w:lang w:val="kk-KZ"/>
        </w:rPr>
        <w:t xml:space="preserve">                      </w:t>
      </w:r>
      <w:r w:rsidR="00422FED">
        <w:rPr>
          <w:sz w:val="28"/>
          <w:szCs w:val="28"/>
          <w:lang w:val="kk-KZ"/>
        </w:rPr>
        <w:t xml:space="preserve">3660 </w:t>
      </w:r>
      <w:r w:rsidR="00D402D7" w:rsidRPr="004F1356">
        <w:rPr>
          <w:sz w:val="28"/>
          <w:szCs w:val="28"/>
          <w:lang w:val="kk-KZ"/>
        </w:rPr>
        <w:t>услуг</w:t>
      </w:r>
      <w:r w:rsidRPr="004F1356">
        <w:rPr>
          <w:sz w:val="28"/>
          <w:szCs w:val="28"/>
          <w:lang w:val="kk-KZ"/>
        </w:rPr>
        <w:t>;</w:t>
      </w:r>
    </w:p>
    <w:p w:rsidR="00ED5AA3" w:rsidRPr="004F1356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</w:r>
      <w:r w:rsidR="00ED5AA3" w:rsidRPr="004F1356">
        <w:rPr>
          <w:sz w:val="28"/>
          <w:szCs w:val="28"/>
          <w:lang w:val="kk-KZ"/>
        </w:rPr>
        <w:t xml:space="preserve"> оказанных государственных услуг в электронном варианте </w:t>
      </w:r>
      <w:r w:rsidR="00422FED">
        <w:rPr>
          <w:sz w:val="28"/>
          <w:szCs w:val="28"/>
          <w:lang w:val="kk-KZ"/>
        </w:rPr>
        <w:t>41 891</w:t>
      </w:r>
      <w:r w:rsidRPr="004F1356">
        <w:rPr>
          <w:sz w:val="28"/>
          <w:szCs w:val="28"/>
          <w:lang w:val="kk-KZ"/>
        </w:rPr>
        <w:t xml:space="preserve"> услуг</w:t>
      </w:r>
      <w:r w:rsidR="00ED5AA3" w:rsidRPr="004F1356">
        <w:rPr>
          <w:sz w:val="28"/>
          <w:szCs w:val="28"/>
          <w:lang w:val="kk-KZ"/>
        </w:rPr>
        <w:t>;</w:t>
      </w:r>
    </w:p>
    <w:p w:rsidR="00ED5AA3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422FED">
        <w:rPr>
          <w:sz w:val="28"/>
          <w:szCs w:val="28"/>
          <w:lang w:val="kk-KZ"/>
        </w:rPr>
        <w:t>43811</w:t>
      </w:r>
      <w:r w:rsidR="00D402D7" w:rsidRPr="004F1356">
        <w:rPr>
          <w:sz w:val="28"/>
          <w:szCs w:val="28"/>
          <w:lang w:val="kk-KZ"/>
        </w:rPr>
        <w:t xml:space="preserve"> услуг</w:t>
      </w:r>
      <w:r w:rsidRPr="004F1356">
        <w:rPr>
          <w:sz w:val="28"/>
          <w:szCs w:val="28"/>
          <w:lang w:val="kk-KZ"/>
        </w:rPr>
        <w:t>.</w:t>
      </w:r>
    </w:p>
    <w:p w:rsidR="00ED5AA3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600DFF" w:rsidRPr="001D37EB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 </w:t>
      </w:r>
      <w:r w:rsidR="001D37EB">
        <w:rPr>
          <w:sz w:val="28"/>
          <w:szCs w:val="28"/>
          <w:lang w:val="kk-KZ"/>
        </w:rPr>
        <w:t xml:space="preserve">2020 году </w:t>
      </w:r>
      <w:r w:rsidRPr="004F1356">
        <w:rPr>
          <w:sz w:val="28"/>
          <w:szCs w:val="28"/>
          <w:lang w:val="kk-KZ"/>
        </w:rPr>
        <w:t>оказано 19431 услуг</w:t>
      </w:r>
      <w:r w:rsidR="001D37EB">
        <w:rPr>
          <w:sz w:val="28"/>
          <w:szCs w:val="28"/>
          <w:lang w:val="kk-KZ"/>
        </w:rPr>
        <w:t xml:space="preserve"> </w:t>
      </w:r>
      <w:r w:rsidR="001D37EB" w:rsidRPr="001D37EB">
        <w:rPr>
          <w:i/>
          <w:sz w:val="28"/>
          <w:szCs w:val="28"/>
          <w:lang w:val="kk-KZ"/>
        </w:rPr>
        <w:t>(без учета отделов образования и районов, (городов)</w:t>
      </w:r>
      <w:r w:rsidRPr="001D37EB">
        <w:rPr>
          <w:i/>
          <w:sz w:val="28"/>
          <w:szCs w:val="28"/>
          <w:lang w:val="kk-KZ"/>
        </w:rPr>
        <w:t>;</w:t>
      </w:r>
    </w:p>
    <w:p w:rsidR="00600DFF" w:rsidRPr="004F1356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через Госкорпорацию «Правительство для граждан» -</w:t>
      </w:r>
      <w:r>
        <w:rPr>
          <w:sz w:val="28"/>
          <w:szCs w:val="28"/>
          <w:lang w:val="kk-KZ"/>
        </w:rPr>
        <w:t xml:space="preserve">                      </w:t>
      </w:r>
      <w:r w:rsidRPr="004F1356">
        <w:rPr>
          <w:sz w:val="28"/>
          <w:szCs w:val="28"/>
          <w:lang w:val="kk-KZ"/>
        </w:rPr>
        <w:t>1204 услуг;</w:t>
      </w:r>
    </w:p>
    <w:p w:rsidR="00600DFF" w:rsidRPr="004F1356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6480 услуг;</w:t>
      </w:r>
    </w:p>
    <w:p w:rsidR="00600DFF" w:rsidRDefault="00600DFF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оказанных в бумажном варианте -11747 услуг.</w:t>
      </w:r>
    </w:p>
    <w:p w:rsidR="004E3751" w:rsidRDefault="004E3751" w:rsidP="004E3751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4E3751" w:rsidRPr="004E3751" w:rsidRDefault="004E3751" w:rsidP="004E3751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r w:rsidRPr="004E3751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 wp14:anchorId="6BEB1487" wp14:editId="347F7714">
            <wp:extent cx="6010275" cy="2257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6C2ED6" w:rsidRPr="004E3751" w:rsidRDefault="007E4E49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  <w:lang w:val="kk-KZ"/>
        </w:rPr>
      </w:pPr>
      <w:r>
        <w:rPr>
          <w:noProof/>
          <w:sz w:val="48"/>
          <w:szCs w:val="48"/>
        </w:rPr>
        <w:lastRenderedPageBreak/>
        <w:drawing>
          <wp:inline distT="0" distB="0" distL="0" distR="0" wp14:anchorId="25215D42" wp14:editId="0C036819">
            <wp:extent cx="5770880" cy="24669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2ED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6C2ED6" w:rsidRPr="004E3751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6C2ED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6C2ED6" w:rsidRPr="004F135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166C64" w:rsidRPr="00166C64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CC0C77" w:rsidRPr="00166C64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 w:themeColor="text1"/>
          <w:sz w:val="28"/>
          <w:szCs w:val="28"/>
          <w:lang w:val="kk-KZ"/>
        </w:rPr>
        <w:tab/>
      </w:r>
      <w:r w:rsidR="0055027F" w:rsidRPr="00166C64">
        <w:rPr>
          <w:i/>
          <w:color w:val="000000" w:themeColor="text1"/>
          <w:sz w:val="28"/>
          <w:szCs w:val="28"/>
        </w:rPr>
        <w:t xml:space="preserve"> «Прием документов в организации технического и профессиональн</w:t>
      </w:r>
      <w:r w:rsidR="00CC0C77" w:rsidRPr="00166C64">
        <w:rPr>
          <w:i/>
          <w:color w:val="000000" w:themeColor="text1"/>
          <w:sz w:val="28"/>
          <w:szCs w:val="28"/>
        </w:rPr>
        <w:t>ого, послесреднего образования»</w:t>
      </w:r>
      <w:r w:rsidR="00EF32C1" w:rsidRPr="00166C64">
        <w:rPr>
          <w:i/>
          <w:color w:val="000000" w:themeColor="text1"/>
          <w:sz w:val="28"/>
          <w:szCs w:val="28"/>
          <w:lang w:val="kk-KZ"/>
        </w:rPr>
        <w:t>;</w:t>
      </w:r>
    </w:p>
    <w:p w:rsidR="0055027F" w:rsidRPr="00166C64" w:rsidRDefault="00EF32C1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 w:themeColor="text1"/>
          <w:sz w:val="28"/>
          <w:szCs w:val="28"/>
          <w:lang w:val="kk-KZ"/>
        </w:rPr>
        <w:tab/>
      </w:r>
      <w:r w:rsidR="0055027F" w:rsidRPr="00166C64">
        <w:rPr>
          <w:i/>
          <w:color w:val="000000" w:themeColor="text1"/>
          <w:sz w:val="28"/>
          <w:szCs w:val="28"/>
        </w:rPr>
        <w:t xml:space="preserve"> «</w:t>
      </w:r>
      <w:r w:rsidR="0055027F" w:rsidRPr="00166C64">
        <w:rPr>
          <w:bCs/>
          <w:i/>
          <w:color w:val="000000" w:themeColor="text1"/>
          <w:sz w:val="28"/>
          <w:szCs w:val="28"/>
        </w:rPr>
        <w:t>Предоставление общежития обучающимся в организациях технического и профессионального образования</w:t>
      </w:r>
      <w:r w:rsidR="00CC0C77" w:rsidRPr="00166C64">
        <w:rPr>
          <w:bCs/>
          <w:i/>
          <w:color w:val="000000" w:themeColor="text1"/>
          <w:sz w:val="28"/>
          <w:szCs w:val="28"/>
        </w:rPr>
        <w:t>»</w:t>
      </w:r>
      <w:r w:rsidRPr="00166C64">
        <w:rPr>
          <w:bCs/>
          <w:i/>
          <w:color w:val="000000" w:themeColor="text1"/>
          <w:sz w:val="28"/>
          <w:szCs w:val="28"/>
          <w:lang w:val="kk-KZ"/>
        </w:rPr>
        <w:t>;</w:t>
      </w:r>
    </w:p>
    <w:p w:rsidR="00F45494" w:rsidRPr="00166C64" w:rsidRDefault="00EF32C1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="00CC0C77" w:rsidRPr="00166C64">
        <w:rPr>
          <w:i/>
          <w:color w:val="000000"/>
          <w:sz w:val="28"/>
          <w:szCs w:val="28"/>
          <w:lang w:val="kk-KZ"/>
        </w:rPr>
        <w:t>«</w:t>
      </w:r>
      <w:r w:rsidR="00CC0C77" w:rsidRPr="00166C64">
        <w:rPr>
          <w:i/>
          <w:color w:val="000000"/>
          <w:sz w:val="28"/>
          <w:szCs w:val="28"/>
        </w:rPr>
        <w:t>Предоставление бесплатного питания отдельным категориям граждан,</w:t>
      </w:r>
      <w:r w:rsidR="00857632" w:rsidRPr="00166C64">
        <w:rPr>
          <w:i/>
          <w:color w:val="000000"/>
          <w:sz w:val="28"/>
          <w:szCs w:val="28"/>
          <w:lang w:val="kk-KZ"/>
        </w:rPr>
        <w:t xml:space="preserve">                     </w:t>
      </w:r>
      <w:r w:rsidR="00CC0C77" w:rsidRPr="00166C64">
        <w:rPr>
          <w:i/>
          <w:color w:val="000000"/>
          <w:sz w:val="28"/>
          <w:szCs w:val="28"/>
        </w:rPr>
        <w:t xml:space="preserve"> а также лицам, находящимся под опекой (попечительством) и патронатом, обучающимся и воспитанникам организаций технического </w:t>
      </w:r>
      <w:r w:rsidR="00857632" w:rsidRPr="00166C64">
        <w:rPr>
          <w:i/>
          <w:color w:val="000000"/>
          <w:sz w:val="28"/>
          <w:szCs w:val="28"/>
          <w:lang w:val="kk-KZ"/>
        </w:rPr>
        <w:t xml:space="preserve">                                              </w:t>
      </w:r>
      <w:r w:rsidR="00CC0C77" w:rsidRPr="00166C64">
        <w:rPr>
          <w:i/>
          <w:color w:val="000000"/>
          <w:sz w:val="28"/>
          <w:szCs w:val="28"/>
        </w:rPr>
        <w:t>и профессионального, послесреднего и высшего образования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7C5324" w:rsidRPr="00166C64" w:rsidRDefault="007C5324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Предоставление бесплатного и льготного питания отдельным категориям обучающихся и воспитанников в общеобразовательных школах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8D6FB2" w:rsidRPr="00166C64" w:rsidRDefault="008D6FB2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Постановка на очередь детей дошкольного возраста (до 6 лет) для направления в дошкольные организации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D542EA" w:rsidRPr="00166C64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>нформация для услугополучателей</w:t>
      </w:r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801FA5">
        <w:rPr>
          <w:color w:val="000000" w:themeColor="text1"/>
          <w:sz w:val="28"/>
          <w:szCs w:val="28"/>
          <w:lang w:val="kk-KZ"/>
        </w:rPr>
        <w:t xml:space="preserve">интернет ресурсе  </w:t>
      </w:r>
      <w:hyperlink r:id="rId10" w:history="1">
        <w:r w:rsidR="00801FA5" w:rsidRPr="00586ACA">
          <w:rPr>
            <w:rStyle w:val="aa"/>
            <w:sz w:val="28"/>
            <w:szCs w:val="28"/>
            <w:lang w:val="kk-KZ"/>
          </w:rPr>
          <w:t>https://www.gov.kz/memleket/entities/aqmola-edu</w:t>
        </w:r>
      </w:hyperlink>
      <w:r w:rsidR="00801FA5">
        <w:rPr>
          <w:color w:val="000000" w:themeColor="text1"/>
          <w:sz w:val="28"/>
          <w:szCs w:val="28"/>
          <w:lang w:val="kk-KZ"/>
        </w:rPr>
        <w:t xml:space="preserve"> </w:t>
      </w:r>
      <w:r w:rsidR="00ED78C0" w:rsidRPr="00ED78C0">
        <w:rPr>
          <w:color w:val="000000" w:themeColor="text1"/>
          <w:sz w:val="28"/>
          <w:szCs w:val="28"/>
        </w:rPr>
        <w:t xml:space="preserve"> </w:t>
      </w:r>
      <w:r w:rsidR="00ED78C0" w:rsidRPr="00ED78C0">
        <w:rPr>
          <w:color w:val="000000" w:themeColor="text1"/>
          <w:sz w:val="28"/>
          <w:szCs w:val="28"/>
        </w:rPr>
        <w:lastRenderedPageBreak/>
        <w:t>управления образования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Также во всех подведомственных организациях на информационных стендах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ED78C0" w:rsidRPr="00ED78C0">
        <w:rPr>
          <w:sz w:val="28"/>
          <w:szCs w:val="28"/>
          <w:lang w:val="kk-KZ"/>
        </w:rPr>
        <w:t>Функционируют уголки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AC62B2">
        <w:rPr>
          <w:color w:val="000000" w:themeColor="text1"/>
          <w:sz w:val="28"/>
          <w:szCs w:val="28"/>
          <w:lang w:val="kk-KZ"/>
        </w:rPr>
        <w:t>ивно правовых актов. У</w:t>
      </w:r>
      <w:r w:rsidR="00C65816" w:rsidRPr="00ED78C0">
        <w:rPr>
          <w:color w:val="000000" w:themeColor="text1"/>
          <w:sz w:val="28"/>
          <w:szCs w:val="28"/>
        </w:rPr>
        <w:t xml:space="preserve">правлением образования и подведомственными </w:t>
      </w:r>
      <w:r w:rsidR="00C65816">
        <w:rPr>
          <w:color w:val="000000" w:themeColor="text1"/>
          <w:sz w:val="28"/>
          <w:szCs w:val="28"/>
        </w:rPr>
        <w:t>организациями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 xml:space="preserve">ормативно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AC62B2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  <w:r w:rsidR="00C65816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52140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управлением образования и подведомственными организациями </w:t>
      </w:r>
      <w:r w:rsidR="00801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СМИ и социальных сетях</w:t>
      </w:r>
      <w:r w:rsidR="0080118C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было опубликовано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88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</w:t>
      </w:r>
      <w:r w:rsidR="00801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DCE" w:rsidRPr="00024DCE">
        <w:rPr>
          <w:rFonts w:ascii="Times New Roman" w:hAnsi="Times New Roman" w:cs="Times New Roman"/>
          <w:bCs/>
          <w:sz w:val="28"/>
          <w:szCs w:val="28"/>
          <w:lang w:val="kk-KZ"/>
        </w:rPr>
        <w:t>проведено 20 круглых столов, 1 оповещение на радио, 2 выступления на телевидении.</w:t>
      </w:r>
      <w:r w:rsidR="00EF32C1" w:rsidRPr="00024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услугодателей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0F33F8">
        <w:rPr>
          <w:i/>
          <w:sz w:val="28"/>
          <w:szCs w:val="28"/>
          <w:lang w:val="kk-KZ"/>
        </w:rPr>
        <w:t>1)  Результаты оптимизации и автоматизации процессов оказания государственных услуг.</w:t>
      </w:r>
    </w:p>
    <w:p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государственных услуг все дошкольные  среднние, специальные организации образовании в области работают в единой информационной системе Аkmola.kz. В системе реализуются 4 автоматизированные государственные  услуги.</w:t>
      </w:r>
    </w:p>
    <w:p w:rsidR="00024DCE" w:rsidRPr="00024DCE" w:rsidRDefault="00024DCE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 xml:space="preserve">Так же с 2020 года во всех организациях образования функционирует система Министерства образования и науки Республики Казахстан АРМ ГУ МОН  РК, в которой доступны 20 государственных услуг. </w:t>
      </w:r>
    </w:p>
    <w:p w:rsidR="00024DCE" w:rsidRPr="00024DCE" w:rsidRDefault="00024DCE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>В сфере ТиПО автоматизированы 8 государственных услуг в информационной системе «College Smart Nation»</w:t>
      </w:r>
      <w:r w:rsidRPr="00024DCE">
        <w:rPr>
          <w:sz w:val="28"/>
          <w:szCs w:val="28"/>
        </w:rPr>
        <w:t>.</w:t>
      </w:r>
    </w:p>
    <w:p w:rsidR="00024DCE" w:rsidRDefault="00024DCE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ab/>
        <w:t>Кроме того, имеющиеся информационная система «College Smart Nation»   в ТиПО позволила автоматизировать  учебный процесс  в колледжах в цифровом формате: прием документов от абитуриентов, приказы на зачисление, отчисление; учебные планы, журналы</w:t>
      </w:r>
      <w:r>
        <w:rPr>
          <w:sz w:val="28"/>
          <w:szCs w:val="28"/>
          <w:lang w:val="kk-KZ"/>
        </w:rPr>
        <w:t>.</w:t>
      </w:r>
    </w:p>
    <w:p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В сфере образования 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 w:rsidR="003D52A3" w:rsidRPr="00AB1531">
        <w:rPr>
          <w:sz w:val="28"/>
          <w:szCs w:val="28"/>
          <w:lang w:val="kk-KZ"/>
        </w:rPr>
        <w:t xml:space="preserve">оказывают </w:t>
      </w:r>
      <w:r w:rsidR="00AB1531" w:rsidRPr="00AB1531">
        <w:rPr>
          <w:sz w:val="28"/>
          <w:szCs w:val="28"/>
          <w:lang w:val="kk-KZ"/>
        </w:rPr>
        <w:t>свыше 1600</w:t>
      </w:r>
      <w:r w:rsidR="003D52A3" w:rsidRPr="00C62C69">
        <w:rPr>
          <w:color w:val="FF0000"/>
          <w:sz w:val="28"/>
          <w:szCs w:val="28"/>
          <w:lang w:val="kk-KZ"/>
        </w:rPr>
        <w:t xml:space="preserve"> </w:t>
      </w:r>
      <w:r w:rsidR="003D52A3" w:rsidRPr="00ED78C0">
        <w:rPr>
          <w:sz w:val="28"/>
          <w:szCs w:val="28"/>
          <w:lang w:val="kk-KZ"/>
        </w:rPr>
        <w:t>сотрудников которые обеспечены нео</w:t>
      </w:r>
      <w:r w:rsidR="00EF32C1">
        <w:rPr>
          <w:sz w:val="28"/>
          <w:szCs w:val="28"/>
          <w:lang w:val="kk-KZ"/>
        </w:rPr>
        <w:t>бходимой компьютерной техникой,</w:t>
      </w:r>
      <w:r w:rsidR="00C62C69">
        <w:rPr>
          <w:sz w:val="28"/>
          <w:szCs w:val="28"/>
          <w:lang w:val="kk-KZ"/>
        </w:rPr>
        <w:t xml:space="preserve"> в </w:t>
      </w:r>
      <w:r w:rsidR="00C62C69">
        <w:rPr>
          <w:sz w:val="28"/>
          <w:szCs w:val="28"/>
          <w:lang w:val="kk-KZ"/>
        </w:rPr>
        <w:lastRenderedPageBreak/>
        <w:t>2021</w:t>
      </w:r>
      <w:r w:rsidR="00AB1531">
        <w:rPr>
          <w:sz w:val="28"/>
          <w:szCs w:val="28"/>
          <w:lang w:val="kk-KZ"/>
        </w:rPr>
        <w:t xml:space="preserve"> году </w:t>
      </w:r>
      <w:r w:rsidR="00C62C69">
        <w:rPr>
          <w:sz w:val="28"/>
          <w:szCs w:val="28"/>
          <w:lang w:val="kk-KZ"/>
        </w:rPr>
        <w:t>67</w:t>
      </w:r>
      <w:r w:rsidR="003D52A3" w:rsidRPr="00ED78C0">
        <w:rPr>
          <w:sz w:val="28"/>
          <w:szCs w:val="28"/>
          <w:lang w:val="kk-KZ"/>
        </w:rPr>
        <w:t xml:space="preserve"> сотрудников прошли курсы повышения квалификации по государственным услугам</w:t>
      </w:r>
      <w:r w:rsidR="00B51DB5">
        <w:rPr>
          <w:sz w:val="28"/>
          <w:szCs w:val="28"/>
          <w:lang w:val="kk-KZ"/>
        </w:rPr>
        <w:t>.</w:t>
      </w:r>
    </w:p>
    <w:p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услугополучателей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E457B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E0159">
        <w:rPr>
          <w:rFonts w:ascii="Times New Roman" w:hAnsi="Times New Roman" w:cs="Times New Roman"/>
          <w:sz w:val="28"/>
          <w:szCs w:val="28"/>
        </w:rPr>
        <w:t xml:space="preserve">Согласно утвержденного Плана контрольных мероприятий по вопросу соблюдения законодательства Республики Казахстан в сфере государственных услуг проведены </w:t>
      </w:r>
      <w:r w:rsidRPr="005E0159">
        <w:rPr>
          <w:rFonts w:ascii="Times New Roman" w:hAnsi="Times New Roman" w:cs="Times New Roman"/>
          <w:sz w:val="28"/>
          <w:szCs w:val="28"/>
          <w:lang w:val="kk-KZ"/>
        </w:rPr>
        <w:t xml:space="preserve">контрольные мероприятия </w:t>
      </w:r>
      <w:r w:rsidRPr="00745F3C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14-и</w:t>
      </w:r>
      <w:r w:rsidRPr="00745F3C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организаций образования.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При проведении контрольных мероприятий в ряде организаций отмечались отдельные несоответствия, которые были устранены в ходе контрольных мероприятий. В целом, они не повлияли на качество оказанных государственных услуг. Нарушений сроков оказания государственных услуг и необоснованных отказов не установлено. </w:t>
      </w:r>
    </w:p>
    <w:p w:rsidR="004F1356" w:rsidRPr="00E457BC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государственных услуг в 202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управлением образования и подведомственными организациями будет продолжена работа по обеспечению</w:t>
      </w:r>
      <w:r w:rsidR="004F1356"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8E2887" w:rsidRPr="00EC485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                                                                                         Б. Жусупов </w:t>
      </w: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P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8830FE" w:rsidRDefault="008830FE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30FE">
        <w:rPr>
          <w:rFonts w:ascii="Times New Roman" w:hAnsi="Times New Roman" w:cs="Times New Roman"/>
          <w:i/>
          <w:sz w:val="24"/>
          <w:szCs w:val="24"/>
        </w:rPr>
        <w:t>Исп. Д. Рахметжанова</w:t>
      </w:r>
    </w:p>
    <w:p w:rsidR="004E34AA" w:rsidRPr="008E2887" w:rsidRDefault="008E288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Тел.90-31-1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</w:p>
    <w:p w:rsidR="005B7375" w:rsidRDefault="005B7375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Мемлекеттік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көрсетілген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қызметтер бойынша</w:t>
      </w:r>
    </w:p>
    <w:p w:rsidR="0009104B" w:rsidRPr="005B7375" w:rsidRDefault="00EC4857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</w:t>
      </w:r>
      <w:r w:rsid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B7375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жылға арналған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есеп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EC4857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EC4857" w:rsidRPr="00EC4857">
        <w:rPr>
          <w:lang w:val="kk-KZ"/>
        </w:rPr>
        <w:t xml:space="preserve"> 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Көрсетілетін қызметт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і берушілер туралы мәліметтер: «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мола облысының білім басқармасы»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ММ, аудандардың (қалалардың) б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ілім бөлімдері және ведомствоға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білім беру ұйымдары. Заңды мекенжайы Көкшетау қаласы, Сәтпаев көшесі 1а.</w:t>
      </w:r>
    </w:p>
    <w:p w:rsidR="0009104B" w:rsidRPr="002216B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көрсетілетін қызметтер туралы ақпарат: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жылы ведомствоға </w:t>
      </w:r>
      <w:r w:rsidR="00A87787"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бағынысты 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 мен басқарма 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89362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қызмет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көрсетті;</w:t>
      </w:r>
    </w:p>
    <w:p w:rsidR="0009104B" w:rsidRPr="00A87787" w:rsidRDefault="0009104B" w:rsidP="00A8778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лы көрсетілген қызметтер саны – 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3660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нұсқада көрсетілген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41 891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қағаз түрінде көрсетілген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EC4857">
        <w:rPr>
          <w:sz w:val="28"/>
          <w:szCs w:val="28"/>
          <w:lang w:val="kk-KZ"/>
        </w:rPr>
        <w:t>43811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Pr="00B1704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3) Неғұрлым </w:t>
      </w:r>
      <w:r w:rsidR="00A877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:rsidR="00EC4857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</w:t>
      </w:r>
      <w:r>
        <w:rPr>
          <w:rFonts w:ascii="Times New Roman" w:hAnsi="Times New Roman" w:cs="Times New Roman"/>
          <w:sz w:val="28"/>
          <w:szCs w:val="28"/>
          <w:lang w:val="kk-KZ"/>
        </w:rPr>
        <w:t>анысқа ие мемлекеттік қызметтер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Бастауыш, негізгі орта, жалпы орта білім беру ұйымдары арасында балаларды ау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ыстыру үшін құжаттарды қабылдау»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Техникалық және кәсіптік, орта білімнен кейінгі білім бе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ру ұйымдарына құжаттар қабылдау»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Техникалық және кәсіптік білім беру ұйымдарында 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білім алушыларға жатақхана беру»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Жалпы білім беретін мектептердегі білім алушылар мен тәрбиеленушілердің жекелеген санаттарына тегін және ж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еңілдікпен тамақтандыруды ұсыну»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P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ұйымдарға жіберу үшін мектепке дейінгі (6 жасқа дейін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) жастағы балаларды кезекке қою»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у және оқуға қабылдау»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.</w:t>
      </w:r>
    </w:p>
    <w:p w:rsidR="0009104B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9104B" w:rsidRPr="00B17041" w:rsidRDefault="0009104B" w:rsidP="000910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 ресми интернет р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есурста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https://www.gov.kz/memleket/entities/</w:t>
      </w:r>
      <w:r>
        <w:rPr>
          <w:rFonts w:ascii="Times New Roman" w:hAnsi="Times New Roman" w:cs="Times New Roman"/>
          <w:sz w:val="28"/>
          <w:szCs w:val="28"/>
          <w:lang w:val="kk-KZ"/>
        </w:rPr>
        <w:t>aqmola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-edu білім басқармасының «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стандарттары мен ережелері орналастырылған.</w:t>
      </w:r>
      <w:r w:rsidRPr="00B17041">
        <w:rPr>
          <w:lang w:val="kk-KZ"/>
        </w:rPr>
        <w:t xml:space="preserve">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Сондай-ақ, барлық ведомствоға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ұйымдарда ақпараттық стендтерде мемлекеттік көрсетілетін қызметтердің стандарттары мен ережелері орналастырылған.</w:t>
      </w:r>
      <w:r w:rsidRPr="00B17041">
        <w:rPr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Өзіне-өзі қызмет көрсету бұрыштары жұмыс істейді.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</w:t>
      </w:r>
      <w:r w:rsidRPr="0047410E">
        <w:rPr>
          <w:lang w:val="kk-KZ"/>
        </w:rPr>
        <w:t xml:space="preserve"> 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Білім басқармасы мен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ведомствоға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 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ормативтік құқықтық актілерді әзірлемеген.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484419" w:rsidRPr="00484419" w:rsidRDefault="00484419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419">
        <w:rPr>
          <w:rFonts w:ascii="Times New Roman" w:hAnsi="Times New Roman" w:cs="Times New Roman"/>
          <w:sz w:val="28"/>
          <w:szCs w:val="28"/>
          <w:lang w:val="kk-KZ"/>
        </w:rPr>
        <w:t>2021 жылы білім басқармасы және ведомствоға қарасты ұйымдар БАҚ және әлеуметтік желілерде 88 мақала жариялады, 20 дөңгелек үстел, радиода 1 хабарлау, теледидарда 2 сөз сөйлеу өткізді. 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:rsidR="0009104B" w:rsidRPr="0047410E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B72A8" w:rsidRPr="003B72A8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төмендету және Мемлекеттік қызмет көрсету сапасын арттыру мақсатында облыстағы барлық мектепке дейінгі орта, арнайы білім беру ұйымдары бірыңғай ақпараттық жүйеде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 Аkmola.kz. Ж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>үйеде 4 автоматтандырылған мемлекеттік қызмет іске асырылуда.</w:t>
      </w:r>
    </w:p>
    <w:p w:rsidR="003B72A8" w:rsidRPr="003B72A8" w:rsidRDefault="003B72A8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2A8">
        <w:rPr>
          <w:rFonts w:ascii="Times New Roman" w:hAnsi="Times New Roman" w:cs="Times New Roman"/>
          <w:sz w:val="28"/>
          <w:szCs w:val="28"/>
          <w:lang w:val="kk-KZ"/>
        </w:rPr>
        <w:t>Сондай-ақ, 2020 жылдан бастап барлық білім беру ұйымдарында Қазақстан Республикасы Білім және ғылым министрлігінің ҚР БҒМ ММ АЖО жүйесі жұмыс істейді, онда 20 мемлекеттік қызмет қолжетімді.</w:t>
      </w:r>
    </w:p>
    <w:p w:rsidR="003B72A8" w:rsidRPr="003B72A8" w:rsidRDefault="003B72A8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2A8">
        <w:rPr>
          <w:rFonts w:ascii="Times New Roman" w:hAnsi="Times New Roman" w:cs="Times New Roman"/>
          <w:sz w:val="28"/>
          <w:szCs w:val="28"/>
          <w:lang w:val="kk-KZ"/>
        </w:rPr>
        <w:t>ТжКБ саласында "College Smart Nation"ақпараттық жүйесінде 8 мемлекеттік қызмет автоматтандырылған.</w:t>
      </w:r>
    </w:p>
    <w:p w:rsidR="003B72A8" w:rsidRDefault="003B72A8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2A8">
        <w:rPr>
          <w:rFonts w:ascii="Times New Roman" w:hAnsi="Times New Roman" w:cs="Times New Roman"/>
          <w:sz w:val="28"/>
          <w:szCs w:val="28"/>
          <w:lang w:val="kk-KZ"/>
        </w:rPr>
        <w:t>Бұдан басқа, ТжКБ-дағы "College Smart Nation" ақпараттық жүйесі колледждердегі оқу процесін цифрлық форматта автоматтандыруға мүмкіндік берді: талапкерлерден құжаттарды қабылдау, оқуға қабылдау, оқудан шығару бұйрықтары; оқу жоспарлары, журналдар.</w:t>
      </w:r>
    </w:p>
    <w:p w:rsidR="006C53A7" w:rsidRDefault="006C53A7" w:rsidP="006C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53A7" w:rsidRPr="006C53A7" w:rsidRDefault="006C53A7" w:rsidP="006C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sz w:val="28"/>
          <w:szCs w:val="28"/>
          <w:lang w:val="kk-KZ"/>
        </w:rPr>
        <w:t>Білім беру саласында мемлекеттік қызметтерді қажетті компьютерлік техникамен қамтамасыз етілген 1600-ден астам қызметкер көрсетеді, 2021 жылы 67 қызметкер мемлекеттік қызметтер бойынша біліктілікті арттыру курстарынан өтті</w:t>
      </w:r>
    </w:p>
    <w:p w:rsidR="006C53A7" w:rsidRPr="006C53A7" w:rsidRDefault="006C53A7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9104B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6C53A7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C40B23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54332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м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>емлекеттік қызметтер саласындағы заңнамасын сақтау мәселесі бойынша бекітілген бақылау іс-шаралар жоспарына сәйкес 14 білім беру ұйымында бақылау іс-шаралары өткізілді. Бақылау іс-шараларын жүргізу кезінде бірқатар ұйымдарда бақылау іс-шаралары барысында жойылған жекелеген сәйкессіздіктер байқалды. Жалпы, олар көрсетілген мемлекеттік қызметтердің сапасына әсер еткен жоқ. Мемлекеттік қызметтерді көрсету мерзімдерін бұзу және негізсіз бас тарту анықталған жоқ.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3) мемлекеттік қызметтер көрсету сапасына қоғамдық мониторинг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Қоғамдық мони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>торинг нәтижелеріне сәйкес, 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 көрсету сапасына мемлекеттік қызмет көрсету мерзімдерін бұзу анықталған жоқ.</w:t>
      </w:r>
      <w:r w:rsidRPr="002F1706">
        <w:rPr>
          <w:lang w:val="kk-KZ"/>
        </w:rPr>
        <w:t xml:space="preserve"> 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бұзушылықтарға жол бермеу бойынша шаралар қабылдануда.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3B70"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сапасына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алушылардың қанағаттанушылығын арттыру және </w:t>
      </w:r>
      <w:r w:rsidR="00C035F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 2022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жылға ҚР заңнамасын сақтау мәселесі бойынша бақылау іс-шараларының жоспары бекітілді.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білім басқармасы және ведомстволық бағынысты ұйымдар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4103" w:rsidRPr="00024103" w:rsidRDefault="00024103" w:rsidP="000241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34AA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                   </w:t>
      </w:r>
      <w:r w:rsidR="008830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Б. Жүсіпов</w:t>
      </w:r>
      <w:r w:rsidR="008830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8830FE" w:rsidRDefault="008830FE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30FE">
        <w:rPr>
          <w:rFonts w:ascii="Times New Roman" w:hAnsi="Times New Roman" w:cs="Times New Roman"/>
          <w:i/>
          <w:sz w:val="24"/>
          <w:szCs w:val="24"/>
          <w:lang w:val="kk-KZ"/>
        </w:rPr>
        <w:t>Орынд.</w:t>
      </w:r>
      <w:r w:rsidRPr="008830FE">
        <w:rPr>
          <w:rFonts w:ascii="Times New Roman" w:hAnsi="Times New Roman" w:cs="Times New Roman"/>
          <w:i/>
          <w:sz w:val="24"/>
          <w:szCs w:val="24"/>
        </w:rPr>
        <w:t xml:space="preserve"> Д. Рахметжанова</w:t>
      </w:r>
    </w:p>
    <w:p w:rsidR="00165768" w:rsidRPr="006C53A7" w:rsidRDefault="008830FE" w:rsidP="0016576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30FE">
        <w:rPr>
          <w:rFonts w:ascii="Times New Roman" w:hAnsi="Times New Roman" w:cs="Times New Roman"/>
          <w:i/>
          <w:sz w:val="24"/>
          <w:szCs w:val="24"/>
        </w:rPr>
        <w:t>Тел.90-31-16</w:t>
      </w:r>
    </w:p>
    <w:sectPr w:rsidR="00165768" w:rsidRPr="006C53A7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7D" w:rsidRDefault="009B177D" w:rsidP="00C20CD6">
      <w:pPr>
        <w:spacing w:after="0" w:line="240" w:lineRule="auto"/>
      </w:pPr>
      <w:r>
        <w:separator/>
      </w:r>
    </w:p>
  </w:endnote>
  <w:endnote w:type="continuationSeparator" w:id="0">
    <w:p w:rsidR="009B177D" w:rsidRDefault="009B177D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7D" w:rsidRDefault="009B177D" w:rsidP="00C20CD6">
      <w:pPr>
        <w:spacing w:after="0" w:line="240" w:lineRule="auto"/>
      </w:pPr>
      <w:r>
        <w:separator/>
      </w:r>
    </w:p>
  </w:footnote>
  <w:footnote w:type="continuationSeparator" w:id="0">
    <w:p w:rsidR="009B177D" w:rsidRDefault="009B177D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EA2"/>
    <w:rsid w:val="00020590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9104B"/>
    <w:rsid w:val="000A0173"/>
    <w:rsid w:val="000A6B5F"/>
    <w:rsid w:val="000B00EC"/>
    <w:rsid w:val="000B4B48"/>
    <w:rsid w:val="000D223B"/>
    <w:rsid w:val="000F0E47"/>
    <w:rsid w:val="000F1A15"/>
    <w:rsid w:val="000F33F8"/>
    <w:rsid w:val="000F4BEC"/>
    <w:rsid w:val="000F7A57"/>
    <w:rsid w:val="001024B3"/>
    <w:rsid w:val="001111E6"/>
    <w:rsid w:val="00130141"/>
    <w:rsid w:val="001431AF"/>
    <w:rsid w:val="00147F4D"/>
    <w:rsid w:val="00165768"/>
    <w:rsid w:val="00166C64"/>
    <w:rsid w:val="001922E1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11746"/>
    <w:rsid w:val="002216B1"/>
    <w:rsid w:val="00223957"/>
    <w:rsid w:val="002301B8"/>
    <w:rsid w:val="00232EA4"/>
    <w:rsid w:val="00242578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355D8"/>
    <w:rsid w:val="00352140"/>
    <w:rsid w:val="0037468D"/>
    <w:rsid w:val="003822C6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528C3"/>
    <w:rsid w:val="00456FB0"/>
    <w:rsid w:val="004732FD"/>
    <w:rsid w:val="00475370"/>
    <w:rsid w:val="00484419"/>
    <w:rsid w:val="00486626"/>
    <w:rsid w:val="0048795D"/>
    <w:rsid w:val="004A7C9F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4119"/>
    <w:rsid w:val="008B70ED"/>
    <w:rsid w:val="008C3408"/>
    <w:rsid w:val="008C6887"/>
    <w:rsid w:val="008D4B4B"/>
    <w:rsid w:val="008D6FB2"/>
    <w:rsid w:val="008D7765"/>
    <w:rsid w:val="008E20E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518F"/>
    <w:rsid w:val="00940DBE"/>
    <w:rsid w:val="00947EDE"/>
    <w:rsid w:val="00955CE4"/>
    <w:rsid w:val="00963D7B"/>
    <w:rsid w:val="0097170A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C77"/>
    <w:rsid w:val="00CC6770"/>
    <w:rsid w:val="00CF2E1B"/>
    <w:rsid w:val="00D00642"/>
    <w:rsid w:val="00D0530D"/>
    <w:rsid w:val="00D402D7"/>
    <w:rsid w:val="00D44D23"/>
    <w:rsid w:val="00D542EA"/>
    <w:rsid w:val="00D56907"/>
    <w:rsid w:val="00D62DD1"/>
    <w:rsid w:val="00D66F74"/>
    <w:rsid w:val="00D6775F"/>
    <w:rsid w:val="00D747AC"/>
    <w:rsid w:val="00D76F93"/>
    <w:rsid w:val="00D83D3F"/>
    <w:rsid w:val="00D9448E"/>
    <w:rsid w:val="00D95E8C"/>
    <w:rsid w:val="00DA3136"/>
    <w:rsid w:val="00DA5948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7D41"/>
    <w:rsid w:val="00FB74B1"/>
    <w:rsid w:val="00FD61F9"/>
    <w:rsid w:val="00FD68C9"/>
    <w:rsid w:val="00FE081B"/>
    <w:rsid w:val="00FE4E13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B8631-F62F-4835-8A08-035F2CB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kz/memleket/entities/aqmola-ed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2020 год оказанных услуг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4925465140946126"/>
          <c:y val="5.9888589875632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5.4226137739121751E-2"/>
          <c:y val="0.87080633908103255"/>
          <c:w val="0.89999991680913105"/>
          <c:h val="9.54383866573640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2021 год оказанных услуг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33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F3C8E-70B7-4222-91E2-F50E491E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40</cp:revision>
  <cp:lastPrinted>2022-02-07T10:11:00Z</cp:lastPrinted>
  <dcterms:created xsi:type="dcterms:W3CDTF">2021-02-24T05:27:00Z</dcterms:created>
  <dcterms:modified xsi:type="dcterms:W3CDTF">2022-02-18T11:34:00Z</dcterms:modified>
</cp:coreProperties>
</file>