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7F" w:rsidRPr="00364DA7" w:rsidRDefault="006E097F" w:rsidP="006E097F">
      <w:pPr>
        <w:spacing w:after="0" w:line="240" w:lineRule="auto"/>
        <w:ind w:right="205"/>
        <w:jc w:val="right"/>
        <w:rPr>
          <w:rFonts w:ascii="Times New Roman" w:eastAsia="Arial KZ" w:hAnsi="Times New Roman" w:cs="Times New Roman"/>
          <w:b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Приложение</w:t>
      </w:r>
    </w:p>
    <w:p w:rsidR="006E097F" w:rsidRPr="00364DA7" w:rsidRDefault="006E097F" w:rsidP="006E097F">
      <w:pPr>
        <w:spacing w:after="0" w:line="240" w:lineRule="auto"/>
        <w:ind w:right="205"/>
        <w:jc w:val="right"/>
        <w:rPr>
          <w:rFonts w:ascii="Times New Roman" w:eastAsia="Arial KZ" w:hAnsi="Times New Roman" w:cs="Times New Roman"/>
          <w:b/>
          <w:sz w:val="27"/>
          <w:szCs w:val="27"/>
          <w:lang w:eastAsia="ru-RU"/>
        </w:rPr>
      </w:pPr>
    </w:p>
    <w:p w:rsidR="006E097F" w:rsidRPr="00364DA7" w:rsidRDefault="006E097F" w:rsidP="006E097F">
      <w:pPr>
        <w:spacing w:after="0" w:line="240" w:lineRule="auto"/>
        <w:ind w:right="205"/>
        <w:jc w:val="right"/>
        <w:rPr>
          <w:rFonts w:ascii="Times New Roman" w:eastAsia="Arial KZ" w:hAnsi="Times New Roman" w:cs="Times New Roman"/>
          <w:b/>
          <w:sz w:val="27"/>
          <w:szCs w:val="27"/>
          <w:lang w:eastAsia="ru-RU"/>
        </w:rPr>
      </w:pPr>
    </w:p>
    <w:p w:rsidR="006E097F" w:rsidRPr="00364DA7" w:rsidRDefault="006E097F" w:rsidP="006E097F">
      <w:pPr>
        <w:spacing w:after="0" w:line="240" w:lineRule="auto"/>
        <w:ind w:right="205"/>
        <w:jc w:val="center"/>
        <w:rPr>
          <w:rFonts w:ascii="Times New Roman" w:eastAsia="Arial KZ" w:hAnsi="Times New Roman" w:cs="Times New Roman"/>
          <w:b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Требования к оформлению публикаций в электронной версии </w:t>
      </w:r>
    </w:p>
    <w:p w:rsidR="006E097F" w:rsidRPr="00364DA7" w:rsidRDefault="006E097F" w:rsidP="006E097F">
      <w:pPr>
        <w:spacing w:after="0" w:line="240" w:lineRule="auto"/>
        <w:ind w:right="205"/>
        <w:jc w:val="center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научно-методического журнала для педагогов</w:t>
      </w:r>
    </w:p>
    <w:p w:rsidR="006E097F" w:rsidRPr="00364DA7" w:rsidRDefault="006E097F" w:rsidP="006E097F">
      <w:pPr>
        <w:spacing w:after="0" w:line="240" w:lineRule="auto"/>
        <w:ind w:right="1"/>
        <w:jc w:val="center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«</w:t>
      </w:r>
      <w:proofErr w:type="spellStart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Қосымша</w:t>
      </w:r>
      <w:proofErr w:type="spellEnd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білім</w:t>
      </w:r>
      <w:proofErr w:type="spellEnd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және</w:t>
      </w:r>
      <w:proofErr w:type="spellEnd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тәрбие</w:t>
      </w:r>
      <w:proofErr w:type="spellEnd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»</w:t>
      </w:r>
    </w:p>
    <w:p w:rsidR="006E097F" w:rsidRPr="00364DA7" w:rsidRDefault="006E097F" w:rsidP="006E097F">
      <w:pPr>
        <w:spacing w:after="0" w:line="240" w:lineRule="auto"/>
        <w:ind w:right="500"/>
        <w:jc w:val="center"/>
        <w:rPr>
          <w:rFonts w:ascii="Times New Roman" w:eastAsia="Arial KZ" w:hAnsi="Times New Roman" w:cs="Times New Roman"/>
          <w:sz w:val="27"/>
          <w:szCs w:val="27"/>
          <w:lang w:eastAsia="ru-RU"/>
        </w:rPr>
      </w:pPr>
    </w:p>
    <w:p w:rsidR="00660BDE" w:rsidRPr="00364DA7" w:rsidRDefault="006E097F" w:rsidP="006E097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b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Для публикации статей и разработок практических занятий материалы принимаются редакционной коллегией журнала в электронном варианте на                     </w:t>
      </w: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e-</w:t>
      </w:r>
      <w:proofErr w:type="spellStart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mail</w:t>
      </w:r>
      <w:proofErr w:type="spellEnd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: </w:t>
      </w:r>
      <w:hyperlink r:id="rId4" w:history="1">
        <w:r w:rsidR="00660BDE" w:rsidRPr="00364DA7">
          <w:rPr>
            <w:rStyle w:val="a6"/>
            <w:rFonts w:ascii="Times New Roman" w:eastAsia="Arial KZ" w:hAnsi="Times New Roman" w:cs="Times New Roman"/>
            <w:b/>
            <w:color w:val="auto"/>
            <w:sz w:val="27"/>
            <w:szCs w:val="27"/>
            <w:u w:val="none"/>
            <w:lang w:val="en-US" w:eastAsia="ru-RU"/>
          </w:rPr>
          <w:t>k</w:t>
        </w:r>
        <w:r w:rsidR="00660BDE" w:rsidRPr="00364DA7">
          <w:rPr>
            <w:rStyle w:val="a6"/>
            <w:rFonts w:ascii="Times New Roman" w:eastAsia="Arial KZ" w:hAnsi="Times New Roman" w:cs="Times New Roman"/>
            <w:b/>
            <w:color w:val="auto"/>
            <w:sz w:val="27"/>
            <w:szCs w:val="27"/>
            <w:u w:val="none"/>
            <w:lang w:eastAsia="ru-RU"/>
          </w:rPr>
          <w:t>.</w:t>
        </w:r>
        <w:r w:rsidR="00660BDE" w:rsidRPr="00364DA7">
          <w:rPr>
            <w:rStyle w:val="a6"/>
            <w:rFonts w:ascii="Times New Roman" w:eastAsia="Arial KZ" w:hAnsi="Times New Roman" w:cs="Times New Roman"/>
            <w:b/>
            <w:color w:val="auto"/>
            <w:sz w:val="27"/>
            <w:szCs w:val="27"/>
            <w:u w:val="none"/>
            <w:lang w:val="en-US" w:eastAsia="ru-RU"/>
          </w:rPr>
          <w:t>jurnal</w:t>
        </w:r>
        <w:r w:rsidR="00660BDE" w:rsidRPr="00364DA7">
          <w:rPr>
            <w:rStyle w:val="a6"/>
            <w:rFonts w:ascii="Times New Roman" w:eastAsia="Arial KZ" w:hAnsi="Times New Roman" w:cs="Times New Roman"/>
            <w:b/>
            <w:color w:val="auto"/>
            <w:sz w:val="27"/>
            <w:szCs w:val="27"/>
            <w:u w:val="none"/>
            <w:lang w:eastAsia="ru-RU"/>
          </w:rPr>
          <w:t>@</w:t>
        </w:r>
        <w:r w:rsidR="00660BDE" w:rsidRPr="00364DA7">
          <w:rPr>
            <w:rStyle w:val="a6"/>
            <w:rFonts w:ascii="Times New Roman" w:eastAsia="Arial KZ" w:hAnsi="Times New Roman" w:cs="Times New Roman"/>
            <w:b/>
            <w:color w:val="auto"/>
            <w:sz w:val="27"/>
            <w:szCs w:val="27"/>
            <w:u w:val="none"/>
            <w:lang w:val="en-US" w:eastAsia="ru-RU"/>
          </w:rPr>
          <w:t>mail</w:t>
        </w:r>
        <w:r w:rsidR="00660BDE" w:rsidRPr="00364DA7">
          <w:rPr>
            <w:rStyle w:val="a6"/>
            <w:rFonts w:ascii="Times New Roman" w:eastAsia="Arial KZ" w:hAnsi="Times New Roman" w:cs="Times New Roman"/>
            <w:b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660BDE" w:rsidRPr="00364DA7">
          <w:rPr>
            <w:rStyle w:val="a6"/>
            <w:rFonts w:ascii="Times New Roman" w:eastAsia="Arial KZ" w:hAnsi="Times New Roman" w:cs="Times New Roman"/>
            <w:b/>
            <w:color w:val="auto"/>
            <w:sz w:val="27"/>
            <w:szCs w:val="27"/>
            <w:u w:val="none"/>
            <w:lang w:val="en-US" w:eastAsia="ru-RU"/>
          </w:rPr>
          <w:t>ru</w:t>
        </w:r>
        <w:proofErr w:type="spellEnd"/>
      </w:hyperlink>
    </w:p>
    <w:p w:rsidR="006E097F" w:rsidRPr="00364DA7" w:rsidRDefault="00DE4CFF" w:rsidP="006E097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Принимаются </w:t>
      </w:r>
      <w:r w:rsidR="00660BDE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научно-мето</w:t>
      </w: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дические работы по направлениям дополнительного образования детей:</w:t>
      </w:r>
    </w:p>
    <w:p w:rsidR="00DE4CFF" w:rsidRPr="00364DA7" w:rsidRDefault="00DE4CFF" w:rsidP="006E097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- художественно-эстетическое;</w:t>
      </w:r>
    </w:p>
    <w:p w:rsidR="00DE4CFF" w:rsidRPr="00364DA7" w:rsidRDefault="00DE4CF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- научно-техническое;</w:t>
      </w:r>
    </w:p>
    <w:p w:rsidR="00DE4CFF" w:rsidRPr="00364DA7" w:rsidRDefault="00DE4CF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- эколого-биологическое;</w:t>
      </w:r>
    </w:p>
    <w:p w:rsidR="00DE4CFF" w:rsidRPr="00364DA7" w:rsidRDefault="00DE4CF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- туристско-краеведческое;</w:t>
      </w:r>
    </w:p>
    <w:p w:rsidR="00DE4CFF" w:rsidRPr="00364DA7" w:rsidRDefault="00DE4CF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- военно-патриотическое;</w:t>
      </w:r>
    </w:p>
    <w:p w:rsidR="00DE4CFF" w:rsidRPr="00364DA7" w:rsidRDefault="00DE4CF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- социально-педагогическое;</w:t>
      </w:r>
    </w:p>
    <w:p w:rsidR="00DE4CFF" w:rsidRPr="00364DA7" w:rsidRDefault="00DE4CF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- образовательно-оздоровительное и другие.</w:t>
      </w:r>
    </w:p>
    <w:p w:rsidR="006E097F" w:rsidRPr="00364DA7" w:rsidRDefault="006E097F" w:rsidP="006E097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Статья научно-методического характера или методическая разработка мастер-класса, профильного занятия, сценари</w:t>
      </w:r>
      <w:r w:rsidR="00663A7E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й</w:t>
      </w: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 значимого мероприятия принимаются к рассмотрению при наличии электронной версии </w:t>
      </w: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сканированной квитанции об оплате. </w:t>
      </w:r>
    </w:p>
    <w:p w:rsidR="006E097F" w:rsidRPr="00364DA7" w:rsidRDefault="006E097F" w:rsidP="00DE4CFF">
      <w:pPr>
        <w:spacing w:after="0" w:line="240" w:lineRule="auto"/>
        <w:ind w:left="708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Условия оплаты. </w:t>
      </w:r>
    </w:p>
    <w:p w:rsidR="006E097F" w:rsidRPr="00364DA7" w:rsidRDefault="006E097F" w:rsidP="006E097F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Оплата в размере 5000 тенге (пять тысяч тенге), независимо от объема предоставленного материала,</w:t>
      </w: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 о</w:t>
      </w:r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плата производится в любых отделениях банка или </w:t>
      </w:r>
      <w:proofErr w:type="spellStart"/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Казпочты</w:t>
      </w:r>
      <w:proofErr w:type="spellEnd"/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следующим реквизитам. </w:t>
      </w:r>
    </w:p>
    <w:p w:rsidR="006E097F" w:rsidRPr="00364DA7" w:rsidRDefault="006E097F" w:rsidP="006E097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364DA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РГКП </w:t>
      </w:r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>«Республиканский учебно-методический центр дополнительного образования» (резидент)</w:t>
      </w:r>
      <w:r w:rsidRPr="00364DA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.</w:t>
      </w:r>
    </w:p>
    <w:p w:rsidR="006E097F" w:rsidRPr="00364DA7" w:rsidRDefault="006E097F" w:rsidP="006E097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364DA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БИН 990140004733</w:t>
      </w:r>
    </w:p>
    <w:p w:rsidR="006E097F" w:rsidRPr="00364DA7" w:rsidRDefault="006E097F" w:rsidP="006E097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364DA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ИИК KZ918560000005068448 </w:t>
      </w:r>
    </w:p>
    <w:p w:rsidR="006E097F" w:rsidRPr="00364DA7" w:rsidRDefault="006E097F" w:rsidP="006E097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364DA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БИК KCJBKZКX</w:t>
      </w:r>
    </w:p>
    <w:p w:rsidR="006E097F" w:rsidRPr="00364DA7" w:rsidRDefault="006E097F" w:rsidP="006E097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364DA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Кбе 16</w:t>
      </w:r>
    </w:p>
    <w:p w:rsidR="006E097F" w:rsidRPr="00364DA7" w:rsidRDefault="006E097F" w:rsidP="006E097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назначения платежа: 859.</w:t>
      </w:r>
    </w:p>
    <w:p w:rsidR="006E097F" w:rsidRPr="00364DA7" w:rsidRDefault="006E097F" w:rsidP="006E097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</w:t>
      </w:r>
      <w:proofErr w:type="spellStart"/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БанкЦентрКредит</w:t>
      </w:r>
      <w:proofErr w:type="spellEnd"/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6E097F" w:rsidRPr="00364DA7" w:rsidRDefault="006E097F" w:rsidP="006E097F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Назначение платежа: </w:t>
      </w: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«Материалы для журнала </w:t>
      </w: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«</w:t>
      </w:r>
      <w:proofErr w:type="spellStart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Қосымша</w:t>
      </w:r>
      <w:proofErr w:type="spellEnd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білім</w:t>
      </w:r>
      <w:proofErr w:type="spellEnd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және</w:t>
      </w:r>
      <w:proofErr w:type="spellEnd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тәрбие</w:t>
      </w:r>
      <w:proofErr w:type="spellEnd"/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»</w:t>
      </w:r>
      <w:r w:rsidRPr="00364DA7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.</w:t>
      </w:r>
    </w:p>
    <w:p w:rsidR="006E097F" w:rsidRPr="00364DA7" w:rsidRDefault="006E097F" w:rsidP="006E097F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указать фамилию </w:t>
      </w:r>
      <w:r w:rsidR="00182460"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отправителя</w:t>
      </w:r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364DA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р</w:t>
      </w:r>
      <w:r w:rsidRPr="00364DA7">
        <w:rPr>
          <w:rFonts w:ascii="Times New Roman" w:eastAsia="Times New Roman" w:hAnsi="Times New Roman" w:cs="Times New Roman"/>
          <w:sz w:val="27"/>
          <w:szCs w:val="27"/>
          <w:lang w:eastAsia="ru-RU"/>
        </w:rPr>
        <w:t>езидент19)</w:t>
      </w:r>
      <w:r w:rsidRPr="00364DA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.</w:t>
      </w:r>
    </w:p>
    <w:p w:rsidR="006E097F" w:rsidRPr="00364DA7" w:rsidRDefault="006E097F" w:rsidP="006E097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При отправке материалов в электронном письме необходи</w:t>
      </w:r>
      <w:r w:rsidR="008F3603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мо указать контакты респондента</w:t>
      </w:r>
      <w:r w:rsidR="008F3603" w:rsidRPr="00364DA7">
        <w:rPr>
          <w:rFonts w:ascii="Times New Roman" w:eastAsia="Arial KZ" w:hAnsi="Times New Roman" w:cs="Times New Roman"/>
          <w:sz w:val="27"/>
          <w:szCs w:val="27"/>
          <w:lang w:val="kk-KZ" w:eastAsia="ru-RU"/>
        </w:rPr>
        <w:t xml:space="preserve"> </w:t>
      </w:r>
      <w:r w:rsidR="008F3603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(телефон, эл. по</w:t>
      </w:r>
      <w:r w:rsidR="00663A7E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ч</w:t>
      </w:r>
      <w:r w:rsidR="008F3603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та)</w:t>
      </w:r>
      <w:r w:rsidR="00663A7E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.</w:t>
      </w:r>
    </w:p>
    <w:p w:rsidR="006E097F" w:rsidRPr="00364DA7" w:rsidRDefault="006E097F" w:rsidP="00DE4CFF">
      <w:pPr>
        <w:spacing w:after="0" w:line="240" w:lineRule="auto"/>
        <w:ind w:left="708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b/>
          <w:sz w:val="27"/>
          <w:szCs w:val="27"/>
          <w:lang w:eastAsia="ru-RU"/>
        </w:rPr>
        <w:t>Публикация оформляется в соответствии с требованиями:</w:t>
      </w:r>
    </w:p>
    <w:p w:rsidR="006E097F" w:rsidRPr="00364DA7" w:rsidRDefault="00DE4CFF" w:rsidP="00DE4CFF">
      <w:pPr>
        <w:spacing w:after="0" w:line="240" w:lineRule="auto"/>
        <w:ind w:firstLine="683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О</w:t>
      </w:r>
      <w:r w:rsidR="006E097F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бъем материалов</w:t>
      </w: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 не ограничивается</w:t>
      </w:r>
      <w:r w:rsidR="006E097F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. Шрифт </w:t>
      </w:r>
      <w:proofErr w:type="spellStart"/>
      <w:r w:rsidR="006E097F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Times</w:t>
      </w:r>
      <w:proofErr w:type="spellEnd"/>
      <w:r w:rsidR="006E097F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E097F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New</w:t>
      </w:r>
      <w:proofErr w:type="spellEnd"/>
      <w:r w:rsidR="006E097F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E097F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Roman</w:t>
      </w:r>
      <w:proofErr w:type="spellEnd"/>
      <w:r w:rsidR="006E097F"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, междустрочный интервал – одинарный, размер кегля – 14, язык – казахский и/или русский, поля с каждой стороны листа по 2 см.   </w:t>
      </w:r>
    </w:p>
    <w:p w:rsidR="006E097F" w:rsidRPr="00364DA7" w:rsidRDefault="006E097F" w:rsidP="006E097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7"/>
          <w:szCs w:val="27"/>
          <w:lang w:eastAsia="ru-RU"/>
        </w:rPr>
      </w:pP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>Список литературы</w:t>
      </w:r>
      <w:r w:rsidR="00120075">
        <w:rPr>
          <w:rFonts w:ascii="Times New Roman" w:eastAsia="Arial KZ" w:hAnsi="Times New Roman" w:cs="Times New Roman"/>
          <w:sz w:val="27"/>
          <w:szCs w:val="27"/>
          <w:lang w:eastAsia="ru-RU"/>
        </w:rPr>
        <w:t>, ссылки на источники оформляю</w:t>
      </w:r>
      <w:r w:rsidRPr="00364DA7">
        <w:rPr>
          <w:rFonts w:ascii="Times New Roman" w:eastAsia="Arial KZ" w:hAnsi="Times New Roman" w:cs="Times New Roman"/>
          <w:sz w:val="27"/>
          <w:szCs w:val="27"/>
          <w:lang w:eastAsia="ru-RU"/>
        </w:rPr>
        <w:t xml:space="preserve">тся в алфавитном порядке 12 шрифтом.  </w:t>
      </w:r>
    </w:p>
    <w:p w:rsidR="006E097F" w:rsidRPr="00E13DF9" w:rsidRDefault="006E097F" w:rsidP="001C6663">
      <w:pPr>
        <w:spacing w:after="0" w:line="240" w:lineRule="auto"/>
        <w:ind w:left="708"/>
        <w:jc w:val="center"/>
        <w:rPr>
          <w:rFonts w:ascii="Times New Roman" w:eastAsia="Arial KZ" w:hAnsi="Times New Roman" w:cs="Times New Roman"/>
          <w:sz w:val="28"/>
          <w:szCs w:val="28"/>
          <w:lang w:eastAsia="ru-RU"/>
        </w:rPr>
      </w:pPr>
      <w:proofErr w:type="gramStart"/>
      <w:r w:rsidRPr="00E13DF9">
        <w:rPr>
          <w:rFonts w:ascii="Times New Roman" w:eastAsia="Arial KZ" w:hAnsi="Times New Roman" w:cs="Times New Roman"/>
          <w:b/>
          <w:sz w:val="28"/>
          <w:szCs w:val="28"/>
          <w:lang w:eastAsia="ru-RU"/>
        </w:rPr>
        <w:lastRenderedPageBreak/>
        <w:t>Образец  оформления</w:t>
      </w:r>
      <w:proofErr w:type="gramEnd"/>
      <w:r w:rsidRPr="00E13DF9">
        <w:rPr>
          <w:rFonts w:ascii="Times New Roman" w:eastAsia="Arial KZ" w:hAnsi="Times New Roman" w:cs="Times New Roman"/>
          <w:b/>
          <w:sz w:val="28"/>
          <w:szCs w:val="28"/>
          <w:lang w:eastAsia="ru-RU"/>
        </w:rPr>
        <w:t xml:space="preserve"> статьи:</w:t>
      </w:r>
    </w:p>
    <w:p w:rsidR="006E097F" w:rsidRPr="00E13DF9" w:rsidRDefault="006E097F" w:rsidP="006E097F">
      <w:pPr>
        <w:spacing w:after="0" w:line="240" w:lineRule="auto"/>
        <w:ind w:left="851"/>
        <w:jc w:val="center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E13DF9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 xml:space="preserve"> </w:t>
      </w:r>
      <w:r w:rsidRPr="00E13DF9">
        <w:rPr>
          <w:rFonts w:ascii="Times New Roman" w:eastAsia="Arial KZ" w:hAnsi="Times New Roman" w:cs="Times New Roman"/>
          <w:b/>
          <w:sz w:val="28"/>
          <w:szCs w:val="28"/>
          <w:lang w:eastAsia="ru-RU"/>
        </w:rPr>
        <w:t xml:space="preserve"> </w:t>
      </w:r>
    </w:p>
    <w:p w:rsidR="00612A76" w:rsidRDefault="001C308C" w:rsidP="00612A76">
      <w:pPr>
        <w:spacing w:after="0" w:line="240" w:lineRule="auto"/>
        <w:ind w:left="142" w:right="187"/>
        <w:jc w:val="center"/>
        <w:rPr>
          <w:rFonts w:ascii="Times New Roman" w:eastAsia="Arial KZ" w:hAnsi="Times New Roman" w:cs="Times New Roman"/>
          <w:b/>
          <w:sz w:val="28"/>
          <w:szCs w:val="28"/>
          <w:lang w:eastAsia="ru-RU"/>
        </w:rPr>
      </w:pPr>
      <w:r w:rsidRPr="001C308C">
        <w:rPr>
          <w:rFonts w:ascii="Times New Roman" w:eastAsia="Arial KZ" w:hAnsi="Times New Roman" w:cs="Times New Roman"/>
          <w:b/>
          <w:sz w:val="28"/>
          <w:szCs w:val="28"/>
          <w:lang w:eastAsia="ru-RU"/>
        </w:rPr>
        <w:t>Воспитание творческой личности</w:t>
      </w:r>
      <w:r w:rsidR="00992A19">
        <w:rPr>
          <w:rFonts w:ascii="Times New Roman" w:eastAsia="Arial KZ" w:hAnsi="Times New Roman" w:cs="Times New Roman"/>
          <w:b/>
          <w:sz w:val="28"/>
          <w:szCs w:val="28"/>
          <w:lang w:val="kk-KZ" w:eastAsia="ru-RU"/>
        </w:rPr>
        <w:t xml:space="preserve"> </w:t>
      </w:r>
      <w:r w:rsidR="00992A19" w:rsidRPr="00992A19">
        <w:rPr>
          <w:rFonts w:ascii="Times New Roman" w:eastAsia="Arial KZ" w:hAnsi="Times New Roman" w:cs="Times New Roman"/>
          <w:b/>
          <w:sz w:val="28"/>
          <w:szCs w:val="28"/>
          <w:lang w:eastAsia="ru-RU"/>
        </w:rPr>
        <w:t>–</w:t>
      </w:r>
      <w:r w:rsidR="00992A19">
        <w:rPr>
          <w:rFonts w:ascii="Times New Roman" w:eastAsia="Arial KZ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C308C">
        <w:rPr>
          <w:rFonts w:ascii="Times New Roman" w:eastAsia="Arial KZ" w:hAnsi="Times New Roman" w:cs="Times New Roman"/>
          <w:b/>
          <w:sz w:val="28"/>
          <w:szCs w:val="28"/>
          <w:lang w:eastAsia="ru-RU"/>
        </w:rPr>
        <w:t>требование времени</w:t>
      </w:r>
    </w:p>
    <w:p w:rsidR="00612A76" w:rsidRDefault="00612A76" w:rsidP="00612A76">
      <w:pPr>
        <w:spacing w:after="0" w:line="240" w:lineRule="auto"/>
        <w:ind w:left="142" w:right="187"/>
        <w:jc w:val="center"/>
        <w:rPr>
          <w:rFonts w:ascii="Times New Roman" w:eastAsia="Arial KZ" w:hAnsi="Times New Roman" w:cs="Times New Roman"/>
          <w:b/>
          <w:i/>
          <w:sz w:val="28"/>
          <w:szCs w:val="28"/>
          <w:lang w:eastAsia="ru-RU"/>
        </w:rPr>
      </w:pPr>
    </w:p>
    <w:p w:rsidR="001C308C" w:rsidRDefault="001430FE" w:rsidP="001C308C">
      <w:pPr>
        <w:spacing w:after="0" w:line="240" w:lineRule="auto"/>
        <w:ind w:left="708"/>
        <w:jc w:val="center"/>
        <w:rPr>
          <w:rFonts w:ascii="Times New Roman" w:eastAsia="Arial KZ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>Жанг</w:t>
      </w:r>
      <w:r w:rsidR="001C308C"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>алиева</w:t>
      </w:r>
      <w:proofErr w:type="spellEnd"/>
      <w:r w:rsidR="001C308C"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C308C"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>Айнагуль</w:t>
      </w:r>
      <w:proofErr w:type="spellEnd"/>
      <w:r w:rsidR="001C308C"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C308C"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>Базаргалиевна</w:t>
      </w:r>
      <w:proofErr w:type="spellEnd"/>
      <w:r w:rsidR="001C308C"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>,</w:t>
      </w:r>
    </w:p>
    <w:p w:rsidR="006E097F" w:rsidRPr="001C308C" w:rsidRDefault="001C308C" w:rsidP="001C308C">
      <w:pPr>
        <w:spacing w:after="0" w:line="240" w:lineRule="auto"/>
        <w:jc w:val="center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>
        <w:rPr>
          <w:rFonts w:ascii="Times New Roman" w:eastAsia="Arial KZ" w:hAnsi="Times New Roman" w:cs="Times New Roman"/>
          <w:i/>
          <w:sz w:val="28"/>
          <w:szCs w:val="28"/>
          <w:lang w:val="kk-KZ" w:eastAsia="ru-RU"/>
        </w:rPr>
        <w:t>з</w:t>
      </w:r>
      <w:proofErr w:type="spellStart"/>
      <w:r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>аведующая</w:t>
      </w:r>
      <w:proofErr w:type="spellEnd"/>
      <w:r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 xml:space="preserve"> массовым отделом Центра творчества школьников </w:t>
      </w:r>
      <w:proofErr w:type="spellStart"/>
      <w:r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>Индерского</w:t>
      </w:r>
      <w:proofErr w:type="spellEnd"/>
      <w:r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 xml:space="preserve"> районного отдела </w:t>
      </w:r>
      <w:r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 xml:space="preserve">образования, </w:t>
      </w:r>
      <w:proofErr w:type="spellStart"/>
      <w:r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>Индерского</w:t>
      </w:r>
      <w:proofErr w:type="spellEnd"/>
      <w:r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 xml:space="preserve"> района, </w:t>
      </w:r>
      <w:proofErr w:type="spellStart"/>
      <w:r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>Атырауской</w:t>
      </w:r>
      <w:proofErr w:type="spellEnd"/>
      <w:r w:rsidRPr="001C308C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 xml:space="preserve"> области</w:t>
      </w:r>
    </w:p>
    <w:p w:rsidR="006E097F" w:rsidRPr="00E13DF9" w:rsidRDefault="006E097F" w:rsidP="006E097F">
      <w:pPr>
        <w:spacing w:after="0" w:line="240" w:lineRule="auto"/>
        <w:ind w:left="708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</w:t>
      </w:r>
    </w:p>
    <w:p w:rsidR="001C308C" w:rsidRPr="001C308C" w:rsidRDefault="001C308C" w:rsidP="001C308C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Если главным направлением политики государства в сфере образования является подготовка творческой, критически мыслительной, доверенной своим возможностям, способной самостоятельно решать различные социальные и производственные проблемы, а также совершенствование учебно-воспитательного процесса, то в этом направлении Центр творчества школьников </w:t>
      </w:r>
      <w:proofErr w:type="spellStart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Индерского</w:t>
      </w:r>
      <w:proofErr w:type="spellEnd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районного отдела образования, созданный 12 декабря 2013 года, вносит свой вклад в решение этих задач и достойно трудится. В центре школьников систематически работают 5 кружков технического направления. </w:t>
      </w:r>
    </w:p>
    <w:p w:rsidR="006E097F" w:rsidRPr="00E13DF9" w:rsidRDefault="001C308C" w:rsidP="001C308C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В рамках программы Главы государства «</w:t>
      </w:r>
      <w:proofErr w:type="spellStart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Рухани</w:t>
      </w:r>
      <w:proofErr w:type="spellEnd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жаңғыру</w:t>
      </w:r>
      <w:proofErr w:type="spellEnd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» в центре было проведено десятидневное мероприятие по техническому направлению на тему «</w:t>
      </w:r>
      <w:proofErr w:type="spellStart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Өнерлінің</w:t>
      </w:r>
      <w:proofErr w:type="spellEnd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өрісі</w:t>
      </w:r>
      <w:proofErr w:type="spellEnd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кең</w:t>
      </w:r>
      <w:proofErr w:type="spellEnd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». В первый день мероприятия была организована выставка технического творчества. </w:t>
      </w:r>
      <w:r>
        <w:rPr>
          <w:rFonts w:ascii="Times New Roman" w:eastAsia="Arial KZ" w:hAnsi="Times New Roman" w:cs="Times New Roman"/>
          <w:sz w:val="28"/>
          <w:szCs w:val="28"/>
          <w:lang w:eastAsia="ru-RU"/>
        </w:rPr>
        <w:t>Б</w:t>
      </w:r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ыл заслушан доклад </w:t>
      </w:r>
      <w:r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едагог</w:t>
      </w:r>
      <w:proofErr w:type="spellEnd"/>
      <w:r w:rsidR="00732272"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а</w:t>
      </w:r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высшей категории </w:t>
      </w:r>
      <w:r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Н</w:t>
      </w:r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.</w:t>
      </w:r>
      <w:r w:rsidR="00ED43AC">
        <w:rPr>
          <w:rFonts w:ascii="Times New Roman" w:eastAsia="Arial KZ" w:hAnsi="Times New Roman" w:cs="Times New Roman"/>
          <w:sz w:val="28"/>
          <w:szCs w:val="28"/>
          <w:lang w:val="kk-KZ" w:eastAsia="ru-RU"/>
        </w:rPr>
        <w:t xml:space="preserve"> У</w:t>
      </w:r>
      <w:r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тепкалиева</w:t>
      </w:r>
      <w:r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</w:t>
      </w:r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на тему </w:t>
      </w:r>
      <w:r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«Т</w:t>
      </w:r>
      <w:proofErr w:type="spellStart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ворческая</w:t>
      </w:r>
      <w:proofErr w:type="spellEnd"/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eastAsia="Arial KZ" w:hAnsi="Times New Roman" w:cs="Times New Roman"/>
          <w:sz w:val="28"/>
          <w:szCs w:val="28"/>
          <w:lang w:val="kk-KZ" w:eastAsia="ru-RU"/>
        </w:rPr>
        <w:t xml:space="preserve"> </w:t>
      </w:r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KZ" w:hAnsi="Times New Roman" w:cs="Times New Roman"/>
          <w:sz w:val="28"/>
          <w:szCs w:val="28"/>
          <w:lang w:val="kk-KZ" w:eastAsia="ru-RU"/>
        </w:rPr>
        <w:t xml:space="preserve"> </w:t>
      </w:r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>ключ к искоренению</w:t>
      </w:r>
      <w:r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»</w:t>
      </w:r>
      <w:r w:rsidRPr="001C308C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и обсужден среди педагогов дополнительного образования [1].</w:t>
      </w:r>
      <w:r w:rsidR="006E097F" w:rsidRPr="00E13DF9">
        <w:rPr>
          <w:rFonts w:ascii="Times New Roman" w:eastAsia="Arial KZ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6E097F" w:rsidRPr="00E13DF9" w:rsidRDefault="006E097F" w:rsidP="006E097F">
      <w:pPr>
        <w:spacing w:after="0" w:line="240" w:lineRule="auto"/>
        <w:ind w:left="708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E13DF9">
        <w:rPr>
          <w:rFonts w:ascii="Times New Roman" w:eastAsia="Arial KZ" w:hAnsi="Times New Roman" w:cs="Times New Roman"/>
          <w:b/>
          <w:sz w:val="28"/>
          <w:szCs w:val="28"/>
          <w:lang w:eastAsia="ru-RU"/>
        </w:rPr>
        <w:t xml:space="preserve">Список литературы: </w:t>
      </w:r>
    </w:p>
    <w:p w:rsidR="006E097F" w:rsidRPr="00E13DF9" w:rsidRDefault="006E097F" w:rsidP="00DE4CFF">
      <w:pPr>
        <w:spacing w:after="0" w:line="240" w:lineRule="auto"/>
        <w:ind w:right="187" w:firstLine="693"/>
        <w:jc w:val="both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>1.</w:t>
      </w:r>
      <w:r w:rsidR="00F02ABA" w:rsidRPr="00F02ABA">
        <w:t xml:space="preserve"> </w:t>
      </w:r>
      <w:r w:rsidR="00AF0D97">
        <w:rPr>
          <w:rFonts w:ascii="Times New Roman" w:eastAsia="Arial KZ" w:hAnsi="Times New Roman" w:cs="Times New Roman"/>
          <w:sz w:val="28"/>
          <w:szCs w:val="28"/>
          <w:lang w:eastAsia="ru-RU"/>
        </w:rPr>
        <w:t>Статья Главы государства «</w:t>
      </w:r>
      <w:r w:rsidR="00AF0D97" w:rsidRPr="00AF0D97">
        <w:rPr>
          <w:rFonts w:ascii="Times New Roman" w:eastAsia="Arial KZ" w:hAnsi="Times New Roman" w:cs="Times New Roman"/>
          <w:sz w:val="28"/>
          <w:szCs w:val="28"/>
          <w:lang w:eastAsia="ru-RU"/>
        </w:rPr>
        <w:t>Взгляд в будущее: модернизация общественного сознания</w:t>
      </w:r>
      <w:r w:rsidR="00AF0D97"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»</w:t>
      </w:r>
      <w:r w:rsidR="00AF0D97" w:rsidRPr="00AF0D97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</w:t>
      </w:r>
      <w:r w:rsidR="007E4DB3">
        <w:rPr>
          <w:rFonts w:ascii="Times New Roman" w:eastAsia="Arial KZ" w:hAnsi="Times New Roman" w:cs="Times New Roman"/>
          <w:sz w:val="28"/>
          <w:szCs w:val="28"/>
          <w:lang w:eastAsia="ru-RU"/>
        </w:rPr>
        <w:t>– Астана, 20</w:t>
      </w:r>
      <w:r w:rsidR="001C308C"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17</w:t>
      </w: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… </w:t>
      </w:r>
      <w:r w:rsidRPr="00E13DF9">
        <w:rPr>
          <w:rFonts w:ascii="Times New Roman" w:eastAsia="Arial KZ" w:hAnsi="Times New Roman" w:cs="Times New Roman"/>
          <w:i/>
          <w:sz w:val="28"/>
          <w:szCs w:val="28"/>
          <w:lang w:eastAsia="ru-RU"/>
        </w:rPr>
        <w:t xml:space="preserve"> </w:t>
      </w:r>
    </w:p>
    <w:p w:rsidR="00DE4CFF" w:rsidRDefault="006E097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В методических разработках необходимо указать цель и задачи проводимого занятия или мероприятия. </w:t>
      </w:r>
    </w:p>
    <w:p w:rsidR="00DE4CFF" w:rsidRDefault="006E097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>Ссылки на литературу приводятся по тексту в квадратных скобках; список использованной литературы в статьях располагается в конце текста. За точность цитирования художественных произведений и научной литературы несут ответственн</w:t>
      </w:r>
      <w:r w:rsidR="00DE4CFF">
        <w:rPr>
          <w:rFonts w:ascii="Times New Roman" w:eastAsia="Arial KZ" w:hAnsi="Times New Roman" w:cs="Times New Roman"/>
          <w:sz w:val="28"/>
          <w:szCs w:val="28"/>
          <w:lang w:eastAsia="ru-RU"/>
        </w:rPr>
        <w:t>ость авторы статей.</w:t>
      </w:r>
    </w:p>
    <w:p w:rsidR="00DE4CFF" w:rsidRDefault="006E097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Статьи и разработки могут содержать минимальное количество фотографий, цветных рисунков, диаграмм. </w:t>
      </w:r>
    </w:p>
    <w:p w:rsidR="006E097F" w:rsidRPr="00295D02" w:rsidRDefault="006E097F" w:rsidP="00DE4CF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Редакция сохраняет за собой право сокращать </w:t>
      </w:r>
      <w:r w:rsidR="00865B62">
        <w:rPr>
          <w:rFonts w:ascii="Times New Roman" w:eastAsia="Arial KZ" w:hAnsi="Times New Roman" w:cs="Times New Roman"/>
          <w:sz w:val="28"/>
          <w:szCs w:val="28"/>
          <w:lang w:eastAsia="ru-RU"/>
        </w:rPr>
        <w:t>и редактировать</w:t>
      </w: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статьи, методические разработки и подвергать их, если необходимо, литературной правке. Материалы респондентов не возвращаются и не рецензируются. В переписку редакция не вступает. </w:t>
      </w:r>
    </w:p>
    <w:p w:rsidR="006E097F" w:rsidRPr="00295D02" w:rsidRDefault="008F3603" w:rsidP="006E097F">
      <w:pPr>
        <w:spacing w:after="0" w:line="240" w:lineRule="auto"/>
        <w:ind w:left="-15" w:firstLine="698"/>
        <w:jc w:val="both"/>
        <w:rPr>
          <w:rFonts w:ascii="Times New Roman" w:eastAsia="Arial KZ" w:hAnsi="Times New Roman" w:cs="Times New Roman"/>
          <w:sz w:val="28"/>
          <w:szCs w:val="28"/>
          <w:lang w:eastAsia="ru-RU"/>
        </w:rPr>
      </w:pPr>
      <w:r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Контактный телефон для справочной </w:t>
      </w:r>
      <w:r w:rsidR="006E097F"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>информации:</w:t>
      </w:r>
    </w:p>
    <w:p w:rsidR="006E097F" w:rsidRPr="00C50F97" w:rsidRDefault="006E097F" w:rsidP="006E097F">
      <w:pPr>
        <w:spacing w:after="0" w:line="240" w:lineRule="auto"/>
        <w:ind w:left="-15" w:firstLine="698"/>
        <w:jc w:val="both"/>
        <w:rPr>
          <w:sz w:val="28"/>
          <w:szCs w:val="28"/>
          <w:lang w:val="kk-KZ"/>
        </w:rPr>
      </w:pPr>
      <w:r w:rsidRPr="00295D02">
        <w:rPr>
          <w:rFonts w:ascii="Times New Roman" w:eastAsia="Arial KZ" w:hAnsi="Times New Roman" w:cs="Times New Roman"/>
          <w:sz w:val="28"/>
          <w:szCs w:val="28"/>
          <w:lang w:eastAsia="ru-RU"/>
        </w:rPr>
        <w:t>8 (</w:t>
      </w: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7172) </w:t>
      </w:r>
      <w:r w:rsidRPr="00295D02">
        <w:rPr>
          <w:rFonts w:ascii="Times New Roman" w:eastAsia="Arial KZ" w:hAnsi="Times New Roman" w:cs="Times New Roman"/>
          <w:sz w:val="28"/>
          <w:szCs w:val="28"/>
          <w:lang w:eastAsia="ru-RU"/>
        </w:rPr>
        <w:t>64-27-31</w:t>
      </w: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>, 8</w:t>
      </w:r>
      <w:r w:rsidR="00C50F97">
        <w:rPr>
          <w:rFonts w:ascii="Times New Roman" w:eastAsia="Arial KZ" w:hAnsi="Times New Roman" w:cs="Times New Roman"/>
          <w:sz w:val="28"/>
          <w:szCs w:val="28"/>
          <w:lang w:eastAsia="ru-RU"/>
        </w:rPr>
        <w:t> </w:t>
      </w:r>
      <w:r w:rsidRPr="00E13DF9"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7</w:t>
      </w:r>
      <w:r w:rsidRPr="00295D02"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07</w:t>
      </w:r>
      <w:r w:rsidR="00C50F97">
        <w:rPr>
          <w:rFonts w:ascii="Times New Roman" w:eastAsia="Arial KZ" w:hAnsi="Times New Roman" w:cs="Times New Roman"/>
          <w:sz w:val="28"/>
          <w:szCs w:val="28"/>
          <w:lang w:val="kk-KZ" w:eastAsia="ru-RU"/>
        </w:rPr>
        <w:t xml:space="preserve"> </w:t>
      </w:r>
      <w:r w:rsidRPr="00295D02"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210 48 60</w:t>
      </w:r>
      <w:r w:rsidRPr="00E13DF9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, </w:t>
      </w:r>
      <w:r w:rsidRPr="00295D02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методист отдела социально-педагогического направления </w:t>
      </w:r>
      <w:proofErr w:type="spellStart"/>
      <w:r w:rsidRPr="00295D02">
        <w:rPr>
          <w:rFonts w:ascii="Times New Roman" w:eastAsia="Arial KZ" w:hAnsi="Times New Roman" w:cs="Times New Roman"/>
          <w:sz w:val="28"/>
          <w:szCs w:val="28"/>
          <w:lang w:eastAsia="ru-RU"/>
        </w:rPr>
        <w:t>Салбенбекова</w:t>
      </w:r>
      <w:proofErr w:type="spellEnd"/>
      <w:r w:rsidRPr="00295D02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D02">
        <w:rPr>
          <w:rFonts w:ascii="Times New Roman" w:eastAsia="Arial KZ" w:hAnsi="Times New Roman" w:cs="Times New Roman"/>
          <w:sz w:val="28"/>
          <w:szCs w:val="28"/>
          <w:lang w:eastAsia="ru-RU"/>
        </w:rPr>
        <w:t>Салтанат</w:t>
      </w:r>
      <w:proofErr w:type="spellEnd"/>
      <w:r w:rsidRPr="00295D02">
        <w:rPr>
          <w:rFonts w:ascii="Times New Roman" w:eastAsia="Arial KZ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D02">
        <w:rPr>
          <w:rFonts w:ascii="Times New Roman" w:eastAsia="Arial KZ" w:hAnsi="Times New Roman" w:cs="Times New Roman"/>
          <w:sz w:val="28"/>
          <w:szCs w:val="28"/>
          <w:lang w:eastAsia="ru-RU"/>
        </w:rPr>
        <w:t>Даулетхановна</w:t>
      </w:r>
      <w:proofErr w:type="spellEnd"/>
      <w:r w:rsidR="00C50F97">
        <w:rPr>
          <w:rFonts w:ascii="Times New Roman" w:eastAsia="Arial KZ" w:hAnsi="Times New Roman" w:cs="Times New Roman"/>
          <w:sz w:val="28"/>
          <w:szCs w:val="28"/>
          <w:lang w:val="kk-KZ" w:eastAsia="ru-RU"/>
        </w:rPr>
        <w:t>.</w:t>
      </w:r>
    </w:p>
    <w:p w:rsidR="00233C90" w:rsidRDefault="00233C90"/>
    <w:p w:rsidR="00687682" w:rsidRPr="00687682" w:rsidRDefault="00687682" w:rsidP="00687682">
      <w:pPr>
        <w:spacing w:after="0" w:line="240" w:lineRule="auto"/>
        <w:rPr>
          <w:sz w:val="28"/>
          <w:szCs w:val="28"/>
        </w:rPr>
      </w:pPr>
    </w:p>
    <w:p w:rsidR="00687682" w:rsidRPr="00687682" w:rsidRDefault="00687682" w:rsidP="00687682">
      <w:pPr>
        <w:spacing w:after="0" w:line="240" w:lineRule="auto"/>
        <w:rPr>
          <w:sz w:val="28"/>
          <w:szCs w:val="28"/>
        </w:rPr>
      </w:pPr>
    </w:p>
    <w:p w:rsidR="00F72DC2" w:rsidRPr="00992A19" w:rsidRDefault="00F72DC2" w:rsidP="00F72DC2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bookmarkStart w:id="0" w:name="_GoBack"/>
      <w:bookmarkEnd w:id="0"/>
      <w:r w:rsidRPr="00992A19">
        <w:rPr>
          <w:rFonts w:ascii="Times New Roman" w:eastAsia="Calibri" w:hAnsi="Times New Roman" w:cs="Times New Roman"/>
          <w:b/>
          <w:sz w:val="27"/>
          <w:szCs w:val="27"/>
          <w:lang w:val="kk-KZ"/>
        </w:rPr>
        <w:lastRenderedPageBreak/>
        <w:t>Қосымша</w:t>
      </w:r>
    </w:p>
    <w:p w:rsidR="00F72DC2" w:rsidRDefault="00F72DC2" w:rsidP="00F72DC2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92A19" w:rsidRDefault="00992A19" w:rsidP="00F72DC2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20F5" w:rsidRPr="00612A76" w:rsidRDefault="00C620F5" w:rsidP="00C620F5">
      <w:pPr>
        <w:pStyle w:val="Default"/>
        <w:jc w:val="center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b/>
          <w:bCs/>
          <w:color w:val="auto"/>
          <w:sz w:val="27"/>
          <w:szCs w:val="27"/>
          <w:lang w:val="kk-KZ"/>
        </w:rPr>
        <w:t>«Қосымша білім және тәрбие» педагогтерге арналған ғылыми-әдістемелік журналдың электрондық нұсқасын жариялауды</w:t>
      </w:r>
    </w:p>
    <w:p w:rsidR="00C620F5" w:rsidRPr="00612A76" w:rsidRDefault="00C620F5" w:rsidP="00C620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b/>
          <w:bCs/>
          <w:color w:val="auto"/>
          <w:sz w:val="27"/>
          <w:szCs w:val="27"/>
          <w:lang w:val="kk-KZ"/>
        </w:rPr>
        <w:t>ресімдеуге қойылатын талаптар</w:t>
      </w:r>
    </w:p>
    <w:p w:rsidR="00C620F5" w:rsidRPr="00612A76" w:rsidRDefault="00C620F5" w:rsidP="00C620F5">
      <w:pPr>
        <w:pStyle w:val="Default"/>
        <w:jc w:val="center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</w:p>
    <w:p w:rsidR="00C620F5" w:rsidRPr="00612A76" w:rsidRDefault="00C620F5" w:rsidP="00C620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Журналдың редакциялық алқасы тәжірибе сабақтарының әзірлемелері мен мақалаларды жариялау үшін материалдарды электронды нұсқада </w:t>
      </w:r>
      <w:r w:rsidRPr="00612A76">
        <w:rPr>
          <w:rFonts w:ascii="Times New Roman" w:hAnsi="Times New Roman" w:cs="Times New Roman"/>
          <w:b/>
          <w:color w:val="auto"/>
          <w:sz w:val="27"/>
          <w:szCs w:val="27"/>
          <w:lang w:val="kk-KZ"/>
        </w:rPr>
        <w:t>k.jurnal@mail.ru</w:t>
      </w: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 </w:t>
      </w:r>
      <w:r w:rsidRPr="00612A76">
        <w:rPr>
          <w:rFonts w:ascii="Times New Roman" w:hAnsi="Times New Roman" w:cs="Times New Roman"/>
          <w:bCs/>
          <w:color w:val="auto"/>
          <w:sz w:val="27"/>
          <w:szCs w:val="27"/>
          <w:lang w:val="kk-KZ"/>
        </w:rPr>
        <w:t>электронды поштаға</w:t>
      </w:r>
      <w:r w:rsidRPr="00612A76">
        <w:rPr>
          <w:rFonts w:ascii="Times New Roman" w:hAnsi="Times New Roman" w:cs="Times New Roman"/>
          <w:b/>
          <w:bCs/>
          <w:color w:val="auto"/>
          <w:sz w:val="27"/>
          <w:szCs w:val="27"/>
          <w:lang w:val="kk-KZ"/>
        </w:rPr>
        <w:t xml:space="preserve"> </w:t>
      </w: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қабылда</w:t>
      </w:r>
      <w:r w:rsidR="00182460"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нады</w:t>
      </w: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. </w:t>
      </w:r>
    </w:p>
    <w:p w:rsidR="00612A76" w:rsidRPr="00612A76" w:rsidRDefault="00612A76" w:rsidP="00612A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Балаларға қосымша білім беру бағыттары бойынша ғылыми-әдістемелік жұмыстар қабылданады:</w:t>
      </w:r>
    </w:p>
    <w:p w:rsidR="00612A76" w:rsidRPr="00612A76" w:rsidRDefault="00612A76" w:rsidP="00612A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- көркем - эстетикалық;</w:t>
      </w:r>
    </w:p>
    <w:p w:rsidR="00612A76" w:rsidRPr="00612A76" w:rsidRDefault="00612A76" w:rsidP="00612A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- ғылыми - техникалық;</w:t>
      </w:r>
    </w:p>
    <w:p w:rsidR="00612A76" w:rsidRPr="00612A76" w:rsidRDefault="00612A76" w:rsidP="00612A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- экологиялық - биологиялық;</w:t>
      </w:r>
    </w:p>
    <w:p w:rsidR="00612A76" w:rsidRPr="00612A76" w:rsidRDefault="00612A76" w:rsidP="00612A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- туристік - өлкетану;</w:t>
      </w:r>
    </w:p>
    <w:p w:rsidR="00612A76" w:rsidRPr="00612A76" w:rsidRDefault="00612A76" w:rsidP="00612A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- әскери - патриоттық;</w:t>
      </w:r>
    </w:p>
    <w:p w:rsidR="00612A76" w:rsidRPr="00612A76" w:rsidRDefault="00612A76" w:rsidP="00612A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- әлеуметтік - педагогикалық;</w:t>
      </w:r>
    </w:p>
    <w:p w:rsidR="00612A76" w:rsidRPr="00612A76" w:rsidRDefault="00612A76" w:rsidP="00612A7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color w:val="auto"/>
          <w:sz w:val="27"/>
          <w:szCs w:val="27"/>
          <w:lang w:val="kk-KZ"/>
        </w:rPr>
        <w:t>- білім беру - сауықтыру және басқалар.</w:t>
      </w:r>
    </w:p>
    <w:p w:rsidR="00F72DC2" w:rsidRPr="00612A76" w:rsidRDefault="00C620F5" w:rsidP="00C62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612A76">
        <w:rPr>
          <w:rFonts w:ascii="Times New Roman" w:hAnsi="Times New Roman" w:cs="Times New Roman"/>
          <w:sz w:val="27"/>
          <w:szCs w:val="27"/>
          <w:lang w:val="kk-KZ"/>
        </w:rPr>
        <w:t xml:space="preserve">Ғылыми-әдістемелік мазмұндағы мақала немесе шеберлік сыныптың, бейіндік сабақтың әдістемелік әзірлемелері, айтулы іс-шаралардың сценарийлері </w:t>
      </w:r>
      <w:r w:rsidRPr="00612A76">
        <w:rPr>
          <w:rFonts w:ascii="Times New Roman" w:hAnsi="Times New Roman" w:cs="Times New Roman"/>
          <w:b/>
          <w:bCs/>
          <w:sz w:val="27"/>
          <w:szCs w:val="27"/>
          <w:lang w:val="kk-KZ"/>
        </w:rPr>
        <w:t xml:space="preserve">төлемақы туралы түбіртектің сканерленген </w:t>
      </w:r>
      <w:r w:rsidRPr="00612A76">
        <w:rPr>
          <w:rFonts w:ascii="Times New Roman" w:hAnsi="Times New Roman" w:cs="Times New Roman"/>
          <w:sz w:val="27"/>
          <w:szCs w:val="27"/>
          <w:lang w:val="kk-KZ"/>
        </w:rPr>
        <w:t>электрондық нұсқасы болған жағдайда қарастырылады.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b/>
          <w:sz w:val="27"/>
          <w:szCs w:val="27"/>
          <w:lang w:val="kk-KZ"/>
        </w:rPr>
        <w:t>Төлем</w:t>
      </w:r>
      <w:r w:rsidR="00182460" w:rsidRPr="00612A76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шарттары.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Ұсынылған материал көлеміне қарамастан 5000 теңге (бес мың теңге) мөлшеріндегі төлемақы </w:t>
      </w: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барлық банк немесе Қазпошта бөлімшелерінде келесі реквизиттер арқылы жүргізіледі. 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ҚР БҒМ «Республикалық қосымша білім беру оқу-әдістемелік орталығы» РМҚК (резидент 19).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БИН 990140004733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ИИК KZ918560000005068448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БИК KCJBKZКX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Кбе 16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Төлемақы мақсатының коды: 859. 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АО «Банк Центр Кредит»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Төлемақының аталуы: </w:t>
      </w:r>
      <w:r w:rsidRPr="00612A76">
        <w:rPr>
          <w:rFonts w:ascii="Times New Roman" w:eastAsia="Calibri" w:hAnsi="Times New Roman" w:cs="Times New Roman"/>
          <w:b/>
          <w:sz w:val="27"/>
          <w:szCs w:val="27"/>
          <w:lang w:val="kk-KZ"/>
        </w:rPr>
        <w:t>«Қосымша білім және тәрбие»</w:t>
      </w: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журналына материалдар</w:t>
      </w:r>
      <w:r w:rsidR="00182460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»</w:t>
      </w: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</w:p>
    <w:p w:rsidR="00C620F5" w:rsidRPr="00612A76" w:rsidRDefault="00182460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Жіберушінің</w:t>
      </w:r>
      <w:r w:rsidR="00C620F5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(резидент 19) аты-жөнін, тегін міндетті түрде көрсету керек. </w:t>
      </w:r>
    </w:p>
    <w:p w:rsidR="00C620F5" w:rsidRPr="00612A76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Материалдарды электронды хат арқылы жібергенде байланыс мәліметтер</w:t>
      </w:r>
      <w:r w:rsidR="00C50F97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ін</w:t>
      </w: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(телефон, эл. пошта) көрсетілуі қажет.</w:t>
      </w:r>
    </w:p>
    <w:p w:rsidR="008F3603" w:rsidRPr="00612A76" w:rsidRDefault="008F3603" w:rsidP="00612A7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b/>
          <w:sz w:val="27"/>
          <w:szCs w:val="27"/>
          <w:lang w:val="kk-KZ"/>
        </w:rPr>
        <w:t>Жарияланымдар талаптарға сәйкес ресімделеді:</w:t>
      </w:r>
    </w:p>
    <w:p w:rsidR="00C50F97" w:rsidRPr="00612A76" w:rsidRDefault="00612A76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Материалдардың көлемі шектелмейді. </w:t>
      </w:r>
      <w:r w:rsidR="00C50F97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Шрифт – Times New Roman, жол</w:t>
      </w:r>
      <w:r w:rsidR="00C620F5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аралық интервал </w:t>
      </w:r>
      <w:r w:rsidR="00C50F97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–</w:t>
      </w:r>
      <w:r w:rsidR="00C620F5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бір, </w:t>
      </w:r>
      <w:r w:rsidR="00C50F97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хәріп</w:t>
      </w:r>
      <w:r w:rsidR="00C620F5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өлшемі </w:t>
      </w:r>
      <w:r w:rsidR="00C50F97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–</w:t>
      </w:r>
      <w:r w:rsidR="00C620F5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14, тілі – қазақ тілінде және/немесе орыс тілінде, парақ бетінің әр </w:t>
      </w:r>
      <w:r w:rsidR="00C50F97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>шетінен</w:t>
      </w:r>
      <w:r w:rsidR="00C620F5" w:rsidRPr="00612A7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2 см. </w:t>
      </w:r>
    </w:p>
    <w:p w:rsidR="00120075" w:rsidRPr="00612A76" w:rsidRDefault="00120075" w:rsidP="00120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120075">
        <w:rPr>
          <w:rFonts w:ascii="Times New Roman" w:eastAsia="Calibri" w:hAnsi="Times New Roman" w:cs="Times New Roman"/>
          <w:sz w:val="27"/>
          <w:szCs w:val="27"/>
          <w:lang w:val="kk-KZ"/>
        </w:rPr>
        <w:t>Әдебиеттер тізімі, дереккөздерге сілтемелер алфавит тәртібінде 12 – хәріппен ресімделеді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</w:p>
    <w:p w:rsidR="00C620F5" w:rsidRDefault="00C620F5" w:rsidP="008F360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F3603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Мақаланы ресімдеу үлгісі:</w:t>
      </w:r>
    </w:p>
    <w:p w:rsidR="008F3603" w:rsidRPr="008F3603" w:rsidRDefault="008F3603" w:rsidP="008F360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12A76" w:rsidRDefault="009015B9" w:rsidP="0090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015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Ш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ығармашыл тұлға тәрбиелеу </w:t>
      </w:r>
      <w:r w:rsidRPr="009015B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заман талабы</w:t>
      </w:r>
    </w:p>
    <w:p w:rsidR="009015B9" w:rsidRDefault="009015B9" w:rsidP="009015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9015B9" w:rsidRDefault="001430FE" w:rsidP="009015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Жанг</w:t>
      </w:r>
      <w:r w:rsidR="009015B9" w:rsidRPr="009015B9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алиева Айнагуль Базаргалиевна, </w:t>
      </w:r>
    </w:p>
    <w:p w:rsidR="00612A76" w:rsidRPr="009015B9" w:rsidRDefault="009015B9" w:rsidP="0090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015B9">
        <w:rPr>
          <w:rFonts w:ascii="Times New Roman" w:eastAsia="Calibri" w:hAnsi="Times New Roman" w:cs="Times New Roman"/>
          <w:i/>
          <w:sz w:val="28"/>
          <w:szCs w:val="28"/>
          <w:lang w:val="kk-KZ"/>
        </w:rPr>
        <w:t>Атырау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9015B9">
        <w:rPr>
          <w:rFonts w:ascii="Times New Roman" w:eastAsia="Calibri" w:hAnsi="Times New Roman" w:cs="Times New Roman"/>
          <w:i/>
          <w:sz w:val="28"/>
          <w:szCs w:val="28"/>
          <w:lang w:val="kk-KZ"/>
        </w:rPr>
        <w:t>облысы, Индер ауданы, Индер аудандық білім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9015B9">
        <w:rPr>
          <w:rFonts w:ascii="Times New Roman" w:eastAsia="Calibri" w:hAnsi="Times New Roman" w:cs="Times New Roman"/>
          <w:i/>
          <w:sz w:val="28"/>
          <w:szCs w:val="28"/>
          <w:lang w:val="kk-KZ"/>
        </w:rPr>
        <w:t>бөлімінің оқушылар шығармашылық орталығы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9015B9">
        <w:rPr>
          <w:rFonts w:ascii="Times New Roman" w:eastAsia="Calibri" w:hAnsi="Times New Roman" w:cs="Times New Roman"/>
          <w:i/>
          <w:sz w:val="28"/>
          <w:szCs w:val="28"/>
          <w:lang w:val="kk-KZ"/>
        </w:rPr>
        <w:t>директорының бұқаралық бөлім меңгерушісі</w:t>
      </w:r>
    </w:p>
    <w:p w:rsidR="00612A76" w:rsidRDefault="00612A76" w:rsidP="008F360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015B9" w:rsidRDefault="009015B9" w:rsidP="009015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Білім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еру саласындағы мемлекет саясатының басты бағыты –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шығ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армашыл, сыни тұрғыда ойлайтын,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өз мү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мкіндіктеріне сенімді, әр түрлі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әлеумет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тік және өндірістік мәселелерді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өз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етінше шешуге қабілетті тұлғаны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да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йындау және оқу-тәрбие үдерісін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же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тілдіру болса, осы бағытта 2013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жылғ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 12 желтоқсанда құрылған Индер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ау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дандық білім бөлімінің оқушылар шығармашылық орталығы осындай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міндетт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ерді шешуге өз үлестерін қосып,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лайықты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еңбек етіп келеді. Оқушылар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рталығында техникалық бағытта 5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үйірме өз жұмы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старын жүйелі атқарып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келеді. </w:t>
      </w:r>
    </w:p>
    <w:p w:rsidR="00C620F5" w:rsidRDefault="009015B9" w:rsidP="009015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Елбасының «Рухани жаңғыру» бағдарламасы аясында орталықта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«Ө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нерлінің өрісі кең» тақырыбында техникалық бағытта он күндік шара өткізілді. Шараның алғашқы күні техникалық шығармашылық көрме ұйымдастырылды. Жоғары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санатты педагог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Н. Өтепқалидің «Шығармашылық жұмыс –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зденімпаздық кілті» тақырыбында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>бая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ндамасы тыңдалып, қосымша білім </w:t>
      </w:r>
      <w:r w:rsidRPr="009015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беру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педагогтері арасында талқыланды </w:t>
      </w:r>
      <w:r w:rsidR="00C620F5"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>[1].</w:t>
      </w:r>
    </w:p>
    <w:p w:rsidR="00C620F5" w:rsidRPr="00C50F97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50F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Әдебиеттер тізімі:</w:t>
      </w:r>
    </w:p>
    <w:p w:rsidR="00F02ABA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="006B27DC">
        <w:rPr>
          <w:rFonts w:ascii="Times New Roman" w:eastAsia="Calibri" w:hAnsi="Times New Roman" w:cs="Times New Roman"/>
          <w:sz w:val="28"/>
          <w:szCs w:val="28"/>
          <w:lang w:val="kk-KZ"/>
        </w:rPr>
        <w:t>Елбасы «Болашаққа бағдар: рухани жаңғыру» мақаласы</w:t>
      </w:r>
      <w:r w:rsidR="00F02ABA" w:rsidRPr="00F02ABA">
        <w:rPr>
          <w:rFonts w:ascii="Times New Roman" w:eastAsia="Calibri" w:hAnsi="Times New Roman" w:cs="Times New Roman"/>
          <w:sz w:val="28"/>
          <w:szCs w:val="28"/>
          <w:lang w:val="kk-KZ"/>
        </w:rPr>
        <w:t>. – Астана, 20</w:t>
      </w:r>
      <w:r w:rsidR="006B27DC">
        <w:rPr>
          <w:rFonts w:ascii="Times New Roman" w:eastAsia="Calibri" w:hAnsi="Times New Roman" w:cs="Times New Roman"/>
          <w:sz w:val="28"/>
          <w:szCs w:val="28"/>
          <w:lang w:val="kk-KZ"/>
        </w:rPr>
        <w:t>17</w:t>
      </w:r>
      <w:r w:rsidR="00F02ABA" w:rsidRPr="00F02ABA">
        <w:rPr>
          <w:rFonts w:ascii="Times New Roman" w:eastAsia="Calibri" w:hAnsi="Times New Roman" w:cs="Times New Roman"/>
          <w:sz w:val="28"/>
          <w:szCs w:val="28"/>
          <w:lang w:val="kk-KZ"/>
        </w:rPr>
        <w:t>...</w:t>
      </w:r>
    </w:p>
    <w:p w:rsidR="00C620F5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>Әдістемелік әзірлемелерде өткізілген сабақтың немесе іс-шараның мақсаттары мен міндеттерін көрсету қажет.</w:t>
      </w:r>
    </w:p>
    <w:p w:rsidR="00C620F5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>Мәтінде пайдаланылған әдебиеттерге сілтеме квадрат жақшамен қоршау қажет; мақаладағы қолданылған әдебиеттер тізімі мәтін соңында орналасады. Көркем әдебиет пен ғылыми әдебиеттен алынған цитаталардың дәлдігіне мақала авторы жауап береді.</w:t>
      </w:r>
    </w:p>
    <w:p w:rsidR="00C620F5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>Мақалалар мен әзірлемелердегі фотосуреттер, түрлі-түсті суреттер, диаграммалар аз бол</w:t>
      </w:r>
      <w:r w:rsidR="00C50F97">
        <w:rPr>
          <w:rFonts w:ascii="Times New Roman" w:eastAsia="Calibri" w:hAnsi="Times New Roman" w:cs="Times New Roman"/>
          <w:sz w:val="28"/>
          <w:szCs w:val="28"/>
          <w:lang w:val="kk-KZ"/>
        </w:rPr>
        <w:t>уы мүмкін</w:t>
      </w: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620F5" w:rsidRDefault="00C620F5" w:rsidP="00C62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>Редакция тіркелген мақалаларды, әдістемелік әзірлемелерді қысқарту</w:t>
      </w:r>
      <w:r w:rsidR="00F02ABA">
        <w:rPr>
          <w:rFonts w:ascii="Times New Roman" w:eastAsia="Calibri" w:hAnsi="Times New Roman" w:cs="Times New Roman"/>
          <w:sz w:val="28"/>
          <w:szCs w:val="28"/>
          <w:lang w:val="kk-KZ"/>
        </w:rPr>
        <w:t>ға</w:t>
      </w: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  <w:r w:rsidR="00F02ABA" w:rsidRPr="00F02ABA">
        <w:rPr>
          <w:rFonts w:ascii="Times New Roman" w:eastAsia="Calibri" w:hAnsi="Times New Roman" w:cs="Times New Roman"/>
          <w:sz w:val="28"/>
          <w:szCs w:val="28"/>
          <w:lang w:val="kk-KZ"/>
        </w:rPr>
        <w:t>редакциялауға</w:t>
      </w:r>
      <w:r w:rsidR="00F02ABA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F02ABA"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>қажет болса</w:t>
      </w:r>
      <w:r w:rsidR="00F02AB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02ABA" w:rsidRPr="00F02ABA">
        <w:rPr>
          <w:rFonts w:ascii="Times New Roman" w:eastAsia="Calibri" w:hAnsi="Times New Roman" w:cs="Times New Roman"/>
          <w:sz w:val="28"/>
          <w:szCs w:val="28"/>
          <w:lang w:val="kk-KZ"/>
        </w:rPr>
        <w:t>әдеби түзетулер</w:t>
      </w:r>
      <w:r w:rsidR="00F02AB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енгізуге құқылы.</w:t>
      </w: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Респонденттердің материалдары қайтарылмайды және рецензияланбайды. Редакция хат алмаспайды.</w:t>
      </w:r>
    </w:p>
    <w:p w:rsidR="00C50F97" w:rsidRDefault="00C620F5" w:rsidP="008F36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20F5">
        <w:rPr>
          <w:rFonts w:ascii="Times New Roman" w:eastAsia="Calibri" w:hAnsi="Times New Roman" w:cs="Times New Roman"/>
          <w:sz w:val="28"/>
          <w:szCs w:val="28"/>
          <w:lang w:val="kk-KZ"/>
        </w:rPr>
        <w:t>Анықтамалық ақпарат үшін байланыс телефоны:</w:t>
      </w:r>
    </w:p>
    <w:p w:rsidR="008F3603" w:rsidRPr="008F3603" w:rsidRDefault="008F3603" w:rsidP="008F36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3603">
        <w:rPr>
          <w:rFonts w:ascii="Times New Roman" w:eastAsia="Calibri" w:hAnsi="Times New Roman" w:cs="Times New Roman"/>
          <w:sz w:val="28"/>
          <w:szCs w:val="28"/>
          <w:lang w:val="kk-KZ"/>
        </w:rPr>
        <w:t>8 (7172) 64-27-31, 8 707 210 48 60,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</w:t>
      </w:r>
      <w:r w:rsidRPr="008F3603">
        <w:rPr>
          <w:rFonts w:ascii="Times New Roman" w:eastAsia="Calibri" w:hAnsi="Times New Roman" w:cs="Times New Roman"/>
          <w:sz w:val="28"/>
          <w:szCs w:val="28"/>
          <w:lang w:val="kk-KZ"/>
        </w:rPr>
        <w:t>леуметтік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-педагогикалық </w:t>
      </w:r>
      <w:r w:rsidRPr="008F3603">
        <w:rPr>
          <w:rFonts w:ascii="Times New Roman" w:eastAsia="Calibri" w:hAnsi="Times New Roman" w:cs="Times New Roman"/>
          <w:sz w:val="28"/>
          <w:szCs w:val="28"/>
          <w:lang w:val="kk-KZ"/>
        </w:rPr>
        <w:t>бағыттағы бөлім әдіскері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F3603">
        <w:rPr>
          <w:rFonts w:ascii="Times New Roman" w:eastAsia="Calibri" w:hAnsi="Times New Roman" w:cs="Times New Roman"/>
          <w:sz w:val="28"/>
          <w:szCs w:val="28"/>
          <w:lang w:val="kk-KZ"/>
        </w:rPr>
        <w:t>Салбенбекова Салтанат Даулетхановна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72DC2" w:rsidRPr="00C620F5" w:rsidRDefault="00F72DC2" w:rsidP="00687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F72DC2" w:rsidRPr="00C6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KZ">
    <w:altName w:val="Arial"/>
    <w:charset w:val="CC"/>
    <w:family w:val="swiss"/>
    <w:pitch w:val="variable"/>
    <w:sig w:usb0="00000001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F"/>
    <w:rsid w:val="000502CC"/>
    <w:rsid w:val="00120075"/>
    <w:rsid w:val="00121F97"/>
    <w:rsid w:val="001430FE"/>
    <w:rsid w:val="00182460"/>
    <w:rsid w:val="001C308C"/>
    <w:rsid w:val="001C6663"/>
    <w:rsid w:val="00226992"/>
    <w:rsid w:val="00233C90"/>
    <w:rsid w:val="00295899"/>
    <w:rsid w:val="00364DA7"/>
    <w:rsid w:val="003961AD"/>
    <w:rsid w:val="003968DE"/>
    <w:rsid w:val="00417543"/>
    <w:rsid w:val="004D0AF1"/>
    <w:rsid w:val="0051300F"/>
    <w:rsid w:val="005166CF"/>
    <w:rsid w:val="00545B14"/>
    <w:rsid w:val="005F3B0D"/>
    <w:rsid w:val="00612A76"/>
    <w:rsid w:val="00660BDE"/>
    <w:rsid w:val="00663A7E"/>
    <w:rsid w:val="00687682"/>
    <w:rsid w:val="006A0AB7"/>
    <w:rsid w:val="006B27DC"/>
    <w:rsid w:val="006B782C"/>
    <w:rsid w:val="006E097F"/>
    <w:rsid w:val="0072674D"/>
    <w:rsid w:val="00732272"/>
    <w:rsid w:val="007E4DB3"/>
    <w:rsid w:val="00800846"/>
    <w:rsid w:val="00865B62"/>
    <w:rsid w:val="00866320"/>
    <w:rsid w:val="008F3603"/>
    <w:rsid w:val="009015B9"/>
    <w:rsid w:val="00985700"/>
    <w:rsid w:val="00992A19"/>
    <w:rsid w:val="00A04186"/>
    <w:rsid w:val="00A825DA"/>
    <w:rsid w:val="00AC52C0"/>
    <w:rsid w:val="00AF0D97"/>
    <w:rsid w:val="00AF5F0E"/>
    <w:rsid w:val="00B9100A"/>
    <w:rsid w:val="00C43F6A"/>
    <w:rsid w:val="00C473A7"/>
    <w:rsid w:val="00C50F97"/>
    <w:rsid w:val="00C620F5"/>
    <w:rsid w:val="00CE2669"/>
    <w:rsid w:val="00D37224"/>
    <w:rsid w:val="00DA03E7"/>
    <w:rsid w:val="00DE4CFF"/>
    <w:rsid w:val="00ED43AC"/>
    <w:rsid w:val="00F02ABA"/>
    <w:rsid w:val="00F17F3E"/>
    <w:rsid w:val="00F35F3B"/>
    <w:rsid w:val="00F72DC2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FD921-3CB8-44EA-82F8-7936A8BA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1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0BDE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6B27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jurn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Саина</dc:creator>
  <cp:keywords/>
  <dc:description/>
  <cp:lastModifiedBy>Саина</cp:lastModifiedBy>
  <cp:revision>156</cp:revision>
  <cp:lastPrinted>2018-10-18T06:23:00Z</cp:lastPrinted>
  <dcterms:created xsi:type="dcterms:W3CDTF">2018-10-17T03:03:00Z</dcterms:created>
  <dcterms:modified xsi:type="dcterms:W3CDTF">2018-10-18T12:15:00Z</dcterms:modified>
</cp:coreProperties>
</file>